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hAnsi="宋体" w:cs="Arial"/>
          <w:b/>
          <w:sz w:val="32"/>
        </w:rPr>
      </w:pPr>
      <w:r>
        <w:rPr>
          <w:rFonts w:hint="eastAsia" w:ascii="宋体" w:hAnsi="宋体" w:cs="Arial"/>
          <w:b/>
          <w:sz w:val="32"/>
        </w:rPr>
        <w:t>招标公告附件</w:t>
      </w:r>
    </w:p>
    <w:p>
      <w:pPr>
        <w:rPr>
          <w:rFonts w:ascii="宋体" w:hAnsi="宋体" w:cs="Arial"/>
          <w:b/>
          <w:sz w:val="28"/>
          <w:szCs w:val="28"/>
        </w:rPr>
      </w:pPr>
      <w:r>
        <w:rPr>
          <w:rFonts w:hint="eastAsia" w:ascii="宋体" w:hAnsi="宋体" w:cs="Arial"/>
          <w:b/>
          <w:sz w:val="28"/>
          <w:szCs w:val="28"/>
        </w:rPr>
        <w:t>附件1、授权委托书</w:t>
      </w:r>
    </w:p>
    <w:p>
      <w:pPr>
        <w:pStyle w:val="2"/>
        <w:overflowPunct w:val="0"/>
        <w:spacing w:line="360" w:lineRule="auto"/>
        <w:ind w:firstLine="0"/>
        <w:jc w:val="both"/>
        <w:rPr>
          <w:rFonts w:ascii="宋体" w:hAnsi="宋体" w:eastAsia="宋体" w:cs="Arial"/>
          <w:sz w:val="28"/>
          <w:szCs w:val="28"/>
        </w:rPr>
      </w:pPr>
    </w:p>
    <w:p>
      <w:pPr>
        <w:pStyle w:val="2"/>
        <w:overflowPunct w:val="0"/>
        <w:spacing w:line="360" w:lineRule="auto"/>
        <w:jc w:val="center"/>
        <w:rPr>
          <w:rFonts w:ascii="宋体" w:hAnsi="宋体" w:eastAsia="宋体" w:cs="Arial"/>
          <w:sz w:val="28"/>
          <w:szCs w:val="28"/>
        </w:rPr>
      </w:pPr>
      <w:r>
        <w:rPr>
          <w:rFonts w:hint="eastAsia" w:ascii="宋体" w:hAnsi="宋体" w:eastAsia="宋体" w:cs="Arial"/>
          <w:sz w:val="28"/>
          <w:szCs w:val="28"/>
        </w:rPr>
        <w:t>授权委托书</w:t>
      </w:r>
    </w:p>
    <w:p>
      <w:pPr>
        <w:pStyle w:val="2"/>
        <w:overflowPunct w:val="0"/>
        <w:spacing w:line="360" w:lineRule="auto"/>
        <w:jc w:val="both"/>
        <w:rPr>
          <w:rFonts w:ascii="宋体" w:hAnsi="宋体" w:eastAsia="宋体" w:cs="Arial"/>
          <w:sz w:val="28"/>
          <w:szCs w:val="28"/>
        </w:rPr>
      </w:pPr>
    </w:p>
    <w:p>
      <w:pPr>
        <w:spacing w:line="360" w:lineRule="auto"/>
        <w:ind w:firstLine="560" w:firstLineChars="200"/>
        <w:rPr>
          <w:rFonts w:ascii="宋体" w:hAnsi="宋体" w:cs="Arial"/>
          <w:sz w:val="28"/>
          <w:szCs w:val="28"/>
        </w:rPr>
      </w:pPr>
      <w:r>
        <w:rPr>
          <w:rFonts w:hint="eastAsia" w:ascii="宋体" w:hAnsi="宋体" w:cs="Arial"/>
          <w:sz w:val="28"/>
          <w:szCs w:val="28"/>
        </w:rPr>
        <w:t>本授权委托书声明：  我</w:t>
      </w:r>
      <w:r>
        <w:rPr>
          <w:rFonts w:hint="eastAsia" w:ascii="宋体" w:hAnsi="宋体" w:cs="Arial"/>
          <w:sz w:val="28"/>
          <w:szCs w:val="28"/>
          <w:u w:val="single"/>
        </w:rPr>
        <w:t xml:space="preserve">           </w:t>
      </w:r>
      <w:r>
        <w:rPr>
          <w:rFonts w:hint="eastAsia" w:ascii="宋体" w:hAnsi="宋体" w:cs="Arial"/>
          <w:sz w:val="28"/>
          <w:szCs w:val="28"/>
        </w:rPr>
        <w:t>（姓名）系</w:t>
      </w:r>
      <w:r>
        <w:rPr>
          <w:rFonts w:hint="eastAsia" w:ascii="宋体" w:hAnsi="宋体" w:cs="Arial"/>
          <w:sz w:val="28"/>
          <w:szCs w:val="28"/>
          <w:u w:val="single"/>
        </w:rPr>
        <w:t xml:space="preserve">     （供应商名称）  </w:t>
      </w:r>
      <w:r>
        <w:rPr>
          <w:rFonts w:hint="eastAsia" w:ascii="宋体" w:hAnsi="宋体" w:cs="Arial"/>
          <w:sz w:val="28"/>
          <w:szCs w:val="28"/>
        </w:rPr>
        <w:t>的法定代表人（负责人），现授权委托</w:t>
      </w:r>
      <w:r>
        <w:rPr>
          <w:rFonts w:hint="eastAsia" w:ascii="宋体" w:hAnsi="宋体" w:cs="Arial"/>
          <w:sz w:val="28"/>
          <w:szCs w:val="28"/>
          <w:u w:val="single"/>
        </w:rPr>
        <w:t xml:space="preserve">        </w:t>
      </w:r>
      <w:r>
        <w:rPr>
          <w:rFonts w:hint="eastAsia" w:ascii="宋体" w:hAnsi="宋体" w:cs="Arial"/>
          <w:sz w:val="28"/>
          <w:szCs w:val="28"/>
        </w:rPr>
        <w:t>（姓名）为我公司授权代表（即代理人），以本公司的名义参加</w:t>
      </w:r>
      <w:r>
        <w:rPr>
          <w:rFonts w:hint="eastAsia" w:ascii="宋体" w:hAnsi="宋体" w:cs="Arial"/>
          <w:sz w:val="28"/>
          <w:szCs w:val="28"/>
          <w:u w:val="single"/>
        </w:rPr>
        <w:t>南通产业控股集团有限公司</w:t>
      </w:r>
      <w:r>
        <w:rPr>
          <w:rFonts w:hint="eastAsia" w:ascii="宋体" w:hAnsi="宋体" w:cs="Arial"/>
          <w:sz w:val="28"/>
          <w:szCs w:val="28"/>
        </w:rPr>
        <w:t>组织实施的合并报表及相关服务项目招标活动。授权代表在招投标活动过程中所签署的一切文件和处理与这有关的一切事务，我均予以承认。</w:t>
      </w:r>
    </w:p>
    <w:p>
      <w:pPr>
        <w:spacing w:line="360" w:lineRule="auto"/>
        <w:ind w:firstLine="480"/>
        <w:rPr>
          <w:rFonts w:ascii="宋体" w:hAnsi="宋体" w:cs="Arial"/>
          <w:sz w:val="28"/>
          <w:szCs w:val="28"/>
        </w:rPr>
      </w:pPr>
      <w:r>
        <w:rPr>
          <w:rFonts w:hint="eastAsia" w:ascii="宋体" w:hAnsi="宋体" w:cs="Arial"/>
          <w:sz w:val="28"/>
          <w:szCs w:val="28"/>
        </w:rPr>
        <w:t>授权代表在授权委托书有效期内签署的所有文件不因授权委托的撤销而失效，本授权委托书自投标活动开始至合同履行完毕止。</w:t>
      </w:r>
    </w:p>
    <w:p>
      <w:pPr>
        <w:spacing w:line="360" w:lineRule="auto"/>
        <w:ind w:firstLine="480"/>
        <w:rPr>
          <w:rFonts w:ascii="宋体" w:hAnsi="宋体" w:cs="Arial"/>
          <w:sz w:val="28"/>
          <w:szCs w:val="28"/>
        </w:rPr>
      </w:pPr>
      <w:r>
        <w:rPr>
          <w:rFonts w:hint="eastAsia" w:ascii="宋体" w:hAnsi="宋体" w:cs="Arial"/>
          <w:sz w:val="28"/>
          <w:szCs w:val="28"/>
        </w:rPr>
        <w:t>授权代表无转委托权。特此委托。</w:t>
      </w:r>
    </w:p>
    <w:p>
      <w:pPr>
        <w:spacing w:line="360" w:lineRule="auto"/>
        <w:ind w:firstLine="480"/>
        <w:rPr>
          <w:rFonts w:ascii="宋体" w:hAnsi="宋体" w:cs="Arial"/>
          <w:sz w:val="28"/>
          <w:szCs w:val="28"/>
        </w:rPr>
      </w:pPr>
      <w:r>
        <w:rPr>
          <w:rFonts w:hint="eastAsia" w:ascii="宋体" w:hAnsi="宋体" w:cs="Arial"/>
          <w:sz w:val="28"/>
          <w:szCs w:val="28"/>
        </w:rPr>
        <w:t xml:space="preserve">    </w:t>
      </w:r>
    </w:p>
    <w:p>
      <w:pPr>
        <w:spacing w:line="360" w:lineRule="auto"/>
        <w:ind w:firstLine="480"/>
        <w:rPr>
          <w:rFonts w:ascii="宋体" w:hAnsi="宋体" w:cs="Arial"/>
          <w:sz w:val="28"/>
          <w:szCs w:val="28"/>
        </w:rPr>
      </w:pPr>
      <w:r>
        <w:rPr>
          <w:rFonts w:hint="eastAsia" w:ascii="宋体" w:hAnsi="宋体" w:cs="Arial"/>
          <w:sz w:val="28"/>
          <w:szCs w:val="28"/>
        </w:rPr>
        <w:t>投标人：（公章）</w:t>
      </w:r>
    </w:p>
    <w:p>
      <w:pPr>
        <w:spacing w:line="360" w:lineRule="auto"/>
        <w:ind w:firstLine="480"/>
        <w:rPr>
          <w:rFonts w:ascii="宋体" w:hAnsi="宋体" w:cs="Arial"/>
          <w:sz w:val="28"/>
          <w:szCs w:val="28"/>
        </w:rPr>
      </w:pPr>
      <w:r>
        <w:rPr>
          <w:rFonts w:hint="eastAsia" w:ascii="宋体" w:hAnsi="宋体" w:cs="Arial"/>
          <w:sz w:val="28"/>
          <w:szCs w:val="28"/>
        </w:rPr>
        <w:t>法定代表人（负责人）：（签字或盖章）</w:t>
      </w:r>
    </w:p>
    <w:p>
      <w:pPr>
        <w:spacing w:line="360" w:lineRule="auto"/>
        <w:ind w:firstLine="480"/>
        <w:rPr>
          <w:rFonts w:ascii="宋体" w:hAnsi="宋体" w:cs="Arial"/>
          <w:sz w:val="28"/>
          <w:szCs w:val="28"/>
        </w:rPr>
      </w:pPr>
      <w:r>
        <w:rPr>
          <w:rFonts w:hint="eastAsia" w:ascii="宋体" w:hAnsi="宋体" w:cs="Arial"/>
          <w:sz w:val="28"/>
          <w:szCs w:val="28"/>
        </w:rPr>
        <w:t>代理人：（签字或盖章）</w:t>
      </w:r>
    </w:p>
    <w:p>
      <w:pPr>
        <w:spacing w:line="360" w:lineRule="auto"/>
        <w:ind w:firstLine="480"/>
        <w:rPr>
          <w:rFonts w:ascii="宋体" w:hAnsi="宋体" w:cs="Arial"/>
          <w:sz w:val="28"/>
          <w:szCs w:val="28"/>
        </w:rPr>
      </w:pPr>
    </w:p>
    <w:p>
      <w:pPr>
        <w:pStyle w:val="2"/>
        <w:overflowPunct w:val="0"/>
        <w:jc w:val="center"/>
        <w:rPr>
          <w:rFonts w:ascii="宋体" w:hAnsi="宋体" w:eastAsia="宋体" w:cs="Arial"/>
          <w:sz w:val="28"/>
          <w:szCs w:val="28"/>
        </w:rPr>
      </w:pPr>
      <w:r>
        <w:rPr>
          <w:rFonts w:hint="eastAsia" w:ascii="宋体" w:hAnsi="宋体" w:eastAsia="宋体" w:cs="Arial"/>
          <w:sz w:val="28"/>
          <w:szCs w:val="28"/>
        </w:rPr>
        <w:t>　　　　　　　　年　　  月　　  日</w:t>
      </w:r>
    </w:p>
    <w:p>
      <w:pPr>
        <w:spacing w:line="560" w:lineRule="exact"/>
        <w:ind w:firstLine="560" w:firstLineChars="200"/>
        <w:jc w:val="left"/>
        <w:rPr>
          <w:rFonts w:ascii="仿宋_GB2312" w:hAnsi="Times New Roman" w:eastAsia="仿宋_GB2312"/>
          <w:sz w:val="28"/>
          <w:szCs w:val="28"/>
        </w:rPr>
      </w:pPr>
    </w:p>
    <w:p>
      <w:pPr>
        <w:spacing w:line="560" w:lineRule="exact"/>
        <w:ind w:firstLine="560" w:firstLineChars="200"/>
        <w:jc w:val="left"/>
        <w:rPr>
          <w:rFonts w:ascii="仿宋_GB2312" w:hAnsi="Times New Roman" w:eastAsia="仿宋_GB2312"/>
          <w:sz w:val="28"/>
          <w:szCs w:val="28"/>
        </w:rPr>
      </w:pPr>
    </w:p>
    <w:p>
      <w:pPr>
        <w:pStyle w:val="3"/>
        <w:spacing w:line="380" w:lineRule="exact"/>
        <w:rPr>
          <w:rFonts w:hAnsi="宋体" w:eastAsia="宋体" w:cs="Arial"/>
          <w:b/>
          <w:sz w:val="21"/>
          <w:szCs w:val="21"/>
        </w:rPr>
      </w:pPr>
      <w:r>
        <w:rPr>
          <w:rFonts w:hint="eastAsia" w:hAnsi="宋体" w:eastAsia="宋体" w:cs="Arial"/>
          <w:b/>
          <w:szCs w:val="28"/>
        </w:rPr>
        <w:t>附件2、投标人情况表</w:t>
      </w:r>
    </w:p>
    <w:p>
      <w:pPr>
        <w:pStyle w:val="2"/>
        <w:overflowPunct w:val="0"/>
        <w:ind w:firstLine="0"/>
        <w:jc w:val="center"/>
        <w:rPr>
          <w:rFonts w:ascii="宋体" w:hAnsi="宋体" w:eastAsia="宋体" w:cs="Arial"/>
          <w:sz w:val="28"/>
          <w:szCs w:val="28"/>
        </w:rPr>
      </w:pPr>
      <w:r>
        <w:rPr>
          <w:rFonts w:hint="eastAsia" w:ascii="宋体" w:hAnsi="宋体" w:eastAsia="宋体" w:cs="Arial"/>
          <w:sz w:val="28"/>
          <w:szCs w:val="28"/>
        </w:rPr>
        <w:t>投标人情况表</w:t>
      </w:r>
    </w:p>
    <w:p>
      <w:pPr>
        <w:pStyle w:val="2"/>
        <w:overflowPunct w:val="0"/>
        <w:jc w:val="both"/>
        <w:rPr>
          <w:rFonts w:ascii="宋体" w:hAnsi="宋体" w:eastAsia="宋体" w:cs="Arial"/>
          <w:b/>
          <w:sz w:val="28"/>
          <w:szCs w:val="28"/>
        </w:rPr>
      </w:pPr>
      <w:r>
        <w:rPr>
          <w:rFonts w:hint="eastAsia" w:ascii="宋体" w:hAnsi="宋体" w:eastAsia="宋体" w:cs="Arial"/>
          <w:sz w:val="28"/>
          <w:szCs w:val="28"/>
        </w:rPr>
        <w:t>单位名称（盖章）</w:t>
      </w:r>
    </w:p>
    <w:tbl>
      <w:tblPr>
        <w:tblStyle w:val="4"/>
        <w:tblW w:w="90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79"/>
        <w:gridCol w:w="2142"/>
        <w:gridCol w:w="1559"/>
        <w:gridCol w:w="26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679" w:type="dxa"/>
            <w:tcBorders>
              <w:top w:val="single" w:color="auto" w:sz="12" w:space="0"/>
              <w:left w:val="single" w:color="auto" w:sz="12" w:space="0"/>
              <w:bottom w:val="single" w:color="auto" w:sz="6" w:space="0"/>
              <w:right w:val="single" w:color="auto" w:sz="6" w:space="0"/>
            </w:tcBorders>
            <w:noWrap w:val="0"/>
            <w:vAlign w:val="center"/>
          </w:tcPr>
          <w:p>
            <w:pPr>
              <w:overflowPunct w:val="0"/>
              <w:adjustRightInd w:val="0"/>
              <w:jc w:val="center"/>
              <w:rPr>
                <w:rFonts w:ascii="宋体" w:hAnsi="宋体" w:cs="Arial"/>
                <w:sz w:val="24"/>
              </w:rPr>
            </w:pPr>
            <w:r>
              <w:rPr>
                <w:rFonts w:hint="eastAsia" w:ascii="宋体" w:hAnsi="宋体" w:cs="Arial"/>
                <w:sz w:val="24"/>
              </w:rPr>
              <w:t>法定代表人（负责人）</w:t>
            </w:r>
          </w:p>
        </w:tc>
        <w:tc>
          <w:tcPr>
            <w:tcW w:w="2142" w:type="dxa"/>
            <w:tcBorders>
              <w:top w:val="single" w:color="auto" w:sz="12" w:space="0"/>
              <w:left w:val="single" w:color="auto" w:sz="6" w:space="0"/>
              <w:bottom w:val="single" w:color="auto" w:sz="6" w:space="0"/>
              <w:right w:val="single" w:color="auto" w:sz="6" w:space="0"/>
            </w:tcBorders>
            <w:noWrap w:val="0"/>
            <w:vAlign w:val="center"/>
          </w:tcPr>
          <w:p>
            <w:pPr>
              <w:overflowPunct w:val="0"/>
              <w:adjustRightInd w:val="0"/>
              <w:jc w:val="center"/>
              <w:rPr>
                <w:rFonts w:ascii="宋体" w:hAnsi="宋体" w:cs="Arial"/>
                <w:sz w:val="24"/>
              </w:rPr>
            </w:pPr>
          </w:p>
        </w:tc>
        <w:tc>
          <w:tcPr>
            <w:tcW w:w="1559" w:type="dxa"/>
            <w:tcBorders>
              <w:top w:val="single" w:color="auto" w:sz="12" w:space="0"/>
              <w:left w:val="single" w:color="auto" w:sz="6" w:space="0"/>
              <w:bottom w:val="single" w:color="auto" w:sz="6" w:space="0"/>
              <w:right w:val="single" w:color="auto" w:sz="6" w:space="0"/>
            </w:tcBorders>
            <w:noWrap w:val="0"/>
            <w:vAlign w:val="center"/>
          </w:tcPr>
          <w:p>
            <w:pPr>
              <w:overflowPunct w:val="0"/>
              <w:adjustRightInd w:val="0"/>
              <w:jc w:val="center"/>
              <w:rPr>
                <w:rFonts w:ascii="宋体" w:hAnsi="宋体" w:cs="Arial"/>
                <w:sz w:val="24"/>
              </w:rPr>
            </w:pPr>
            <w:r>
              <w:rPr>
                <w:rFonts w:hint="eastAsia" w:ascii="宋体" w:hAnsi="宋体" w:cs="Arial"/>
                <w:sz w:val="24"/>
              </w:rPr>
              <w:t>成立日期</w:t>
            </w:r>
          </w:p>
        </w:tc>
        <w:tc>
          <w:tcPr>
            <w:tcW w:w="2695" w:type="dxa"/>
            <w:tcBorders>
              <w:top w:val="single" w:color="auto" w:sz="12" w:space="0"/>
              <w:left w:val="single" w:color="auto" w:sz="6" w:space="0"/>
              <w:bottom w:val="single" w:color="auto" w:sz="6" w:space="0"/>
              <w:right w:val="single" w:color="auto" w:sz="12" w:space="0"/>
            </w:tcBorders>
            <w:noWrap w:val="0"/>
            <w:vAlign w:val="top"/>
          </w:tcPr>
          <w:p>
            <w:pPr>
              <w:overflowPunct w:val="0"/>
              <w:adjustRightInd w:val="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679" w:type="dxa"/>
            <w:tcBorders>
              <w:top w:val="single" w:color="auto" w:sz="6" w:space="0"/>
              <w:left w:val="single" w:color="auto" w:sz="12" w:space="0"/>
              <w:bottom w:val="single" w:color="auto" w:sz="6" w:space="0"/>
              <w:right w:val="single" w:color="auto" w:sz="6" w:space="0"/>
            </w:tcBorders>
            <w:noWrap w:val="0"/>
            <w:vAlign w:val="center"/>
          </w:tcPr>
          <w:p>
            <w:pPr>
              <w:overflowPunct w:val="0"/>
              <w:adjustRightInd w:val="0"/>
              <w:jc w:val="center"/>
              <w:rPr>
                <w:rFonts w:ascii="宋体" w:hAnsi="宋体" w:cs="Arial"/>
                <w:sz w:val="24"/>
              </w:rPr>
            </w:pPr>
            <w:r>
              <w:rPr>
                <w:rFonts w:hint="eastAsia" w:ascii="宋体" w:hAnsi="宋体" w:cs="Arial"/>
                <w:sz w:val="24"/>
              </w:rPr>
              <w:t>注册地址</w:t>
            </w:r>
          </w:p>
        </w:tc>
        <w:tc>
          <w:tcPr>
            <w:tcW w:w="2142" w:type="dxa"/>
            <w:tcBorders>
              <w:top w:val="single" w:color="auto" w:sz="6" w:space="0"/>
              <w:left w:val="single" w:color="auto" w:sz="6" w:space="0"/>
              <w:bottom w:val="single" w:color="auto" w:sz="6" w:space="0"/>
              <w:right w:val="single" w:color="auto" w:sz="6" w:space="0"/>
            </w:tcBorders>
            <w:noWrap w:val="0"/>
            <w:vAlign w:val="center"/>
          </w:tcPr>
          <w:p>
            <w:pPr>
              <w:overflowPunct w:val="0"/>
              <w:adjustRightInd w:val="0"/>
              <w:jc w:val="center"/>
              <w:rPr>
                <w:rFonts w:ascii="宋体" w:hAnsi="宋体" w:cs="Arial"/>
                <w:sz w:val="24"/>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overflowPunct w:val="0"/>
              <w:adjustRightInd w:val="0"/>
              <w:jc w:val="center"/>
              <w:rPr>
                <w:rFonts w:ascii="宋体" w:hAnsi="宋体" w:cs="Arial"/>
                <w:sz w:val="24"/>
              </w:rPr>
            </w:pPr>
            <w:r>
              <w:rPr>
                <w:rFonts w:hint="eastAsia" w:ascii="宋体" w:hAnsi="宋体" w:cs="Arial"/>
                <w:sz w:val="24"/>
              </w:rPr>
              <w:t>注册资金</w:t>
            </w:r>
          </w:p>
        </w:tc>
        <w:tc>
          <w:tcPr>
            <w:tcW w:w="2695" w:type="dxa"/>
            <w:tcBorders>
              <w:top w:val="single" w:color="auto" w:sz="6" w:space="0"/>
              <w:left w:val="single" w:color="auto" w:sz="6" w:space="0"/>
              <w:bottom w:val="single" w:color="auto" w:sz="6" w:space="0"/>
              <w:right w:val="single" w:color="auto" w:sz="12" w:space="0"/>
            </w:tcBorders>
            <w:noWrap w:val="0"/>
            <w:vAlign w:val="top"/>
          </w:tcPr>
          <w:p>
            <w:pPr>
              <w:overflowPunct w:val="0"/>
              <w:adjustRightInd w:val="0"/>
              <w:ind w:firstLine="216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679" w:type="dxa"/>
            <w:tcBorders>
              <w:top w:val="single" w:color="auto" w:sz="6" w:space="0"/>
              <w:left w:val="single" w:color="auto" w:sz="12" w:space="0"/>
              <w:bottom w:val="single" w:color="auto" w:sz="6" w:space="0"/>
              <w:right w:val="single" w:color="auto" w:sz="6" w:space="0"/>
            </w:tcBorders>
            <w:noWrap w:val="0"/>
            <w:vAlign w:val="center"/>
          </w:tcPr>
          <w:p>
            <w:pPr>
              <w:overflowPunct w:val="0"/>
              <w:adjustRightInd w:val="0"/>
              <w:jc w:val="center"/>
              <w:rPr>
                <w:rFonts w:ascii="宋体" w:hAnsi="宋体" w:cs="Arial"/>
                <w:sz w:val="24"/>
              </w:rPr>
            </w:pPr>
            <w:r>
              <w:rPr>
                <w:rFonts w:hint="eastAsia" w:ascii="宋体" w:hAnsi="宋体" w:cs="Arial"/>
                <w:sz w:val="24"/>
              </w:rPr>
              <w:t>经营范围</w:t>
            </w:r>
          </w:p>
        </w:tc>
        <w:tc>
          <w:tcPr>
            <w:tcW w:w="6396" w:type="dxa"/>
            <w:gridSpan w:val="3"/>
            <w:tcBorders>
              <w:top w:val="single" w:color="auto" w:sz="6" w:space="0"/>
              <w:left w:val="single" w:color="auto" w:sz="6" w:space="0"/>
              <w:bottom w:val="single" w:color="auto" w:sz="6" w:space="0"/>
              <w:right w:val="single" w:color="auto" w:sz="12" w:space="0"/>
            </w:tcBorders>
            <w:noWrap w:val="0"/>
            <w:vAlign w:val="top"/>
          </w:tcPr>
          <w:p>
            <w:pPr>
              <w:overflowPunct w:val="0"/>
              <w:adjustRightInd w:val="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679" w:type="dxa"/>
            <w:tcBorders>
              <w:top w:val="single" w:color="auto" w:sz="6" w:space="0"/>
              <w:left w:val="single" w:color="auto" w:sz="12" w:space="0"/>
              <w:bottom w:val="single" w:color="auto" w:sz="6" w:space="0"/>
              <w:right w:val="single" w:color="auto" w:sz="6" w:space="0"/>
            </w:tcBorders>
            <w:noWrap w:val="0"/>
            <w:vAlign w:val="center"/>
          </w:tcPr>
          <w:p>
            <w:pPr>
              <w:overflowPunct w:val="0"/>
              <w:adjustRightInd w:val="0"/>
              <w:jc w:val="center"/>
              <w:rPr>
                <w:rFonts w:ascii="宋体" w:hAnsi="宋体" w:cs="Arial"/>
                <w:sz w:val="24"/>
              </w:rPr>
            </w:pPr>
            <w:r>
              <w:rPr>
                <w:rFonts w:hint="eastAsia" w:ascii="宋体" w:hAnsi="宋体" w:cs="Arial"/>
                <w:sz w:val="24"/>
              </w:rPr>
              <w:t>是否证劵资质备案</w:t>
            </w:r>
          </w:p>
        </w:tc>
        <w:tc>
          <w:tcPr>
            <w:tcW w:w="2142" w:type="dxa"/>
            <w:tcBorders>
              <w:top w:val="single" w:color="auto" w:sz="6" w:space="0"/>
              <w:left w:val="single" w:color="auto" w:sz="6" w:space="0"/>
              <w:bottom w:val="single" w:color="auto" w:sz="6" w:space="0"/>
              <w:right w:val="single" w:color="auto" w:sz="6" w:space="0"/>
            </w:tcBorders>
            <w:noWrap w:val="0"/>
            <w:vAlign w:val="bottom"/>
          </w:tcPr>
          <w:p>
            <w:pPr>
              <w:overflowPunct w:val="0"/>
              <w:adjustRightInd w:val="0"/>
              <w:jc w:val="center"/>
              <w:rPr>
                <w:rFonts w:ascii="宋体" w:hAnsi="宋体" w:cs="Arial"/>
                <w:sz w:val="24"/>
              </w:rPr>
            </w:pPr>
            <w:r>
              <w:rPr>
                <w:rFonts w:hint="eastAsia" w:ascii="宋体" w:hAnsi="宋体" w:cs="Arial"/>
                <w:sz w:val="24"/>
              </w:rPr>
              <w:t>□是，提供证明</w:t>
            </w:r>
          </w:p>
        </w:tc>
        <w:tc>
          <w:tcPr>
            <w:tcW w:w="1559" w:type="dxa"/>
            <w:tcBorders>
              <w:top w:val="single" w:color="auto" w:sz="6" w:space="0"/>
              <w:left w:val="single" w:color="auto" w:sz="6" w:space="0"/>
              <w:bottom w:val="single" w:color="auto" w:sz="6" w:space="0"/>
              <w:right w:val="single" w:color="auto" w:sz="6" w:space="0"/>
            </w:tcBorders>
            <w:noWrap w:val="0"/>
            <w:vAlign w:val="center"/>
          </w:tcPr>
          <w:p>
            <w:pPr>
              <w:overflowPunct w:val="0"/>
              <w:adjustRightInd w:val="0"/>
              <w:jc w:val="center"/>
              <w:rPr>
                <w:rFonts w:ascii="宋体" w:hAnsi="宋体" w:cs="Arial"/>
                <w:sz w:val="24"/>
              </w:rPr>
            </w:pPr>
            <w:r>
              <w:rPr>
                <w:rFonts w:hint="eastAsia" w:ascii="宋体" w:hAnsi="宋体" w:cs="Arial"/>
                <w:sz w:val="24"/>
              </w:rPr>
              <w:t>是否银行间协会会员</w:t>
            </w:r>
          </w:p>
        </w:tc>
        <w:tc>
          <w:tcPr>
            <w:tcW w:w="2695" w:type="dxa"/>
            <w:tcBorders>
              <w:top w:val="single" w:color="auto" w:sz="6" w:space="0"/>
              <w:left w:val="single" w:color="auto" w:sz="6" w:space="0"/>
              <w:bottom w:val="single" w:color="auto" w:sz="6" w:space="0"/>
              <w:right w:val="single" w:color="auto" w:sz="12" w:space="0"/>
            </w:tcBorders>
            <w:noWrap w:val="0"/>
            <w:vAlign w:val="bottom"/>
          </w:tcPr>
          <w:p>
            <w:pPr>
              <w:overflowPunct w:val="0"/>
              <w:adjustRightInd w:val="0"/>
              <w:jc w:val="center"/>
              <w:rPr>
                <w:rFonts w:ascii="宋体" w:hAnsi="宋体" w:cs="Arial"/>
                <w:sz w:val="24"/>
              </w:rPr>
            </w:pPr>
            <w:r>
              <w:rPr>
                <w:rFonts w:hint="eastAsia" w:ascii="宋体" w:hAnsi="宋体" w:cs="Arial"/>
                <w:sz w:val="24"/>
              </w:rPr>
              <w:t>□是，提供证明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679" w:type="dxa"/>
            <w:tcBorders>
              <w:top w:val="single" w:color="auto" w:sz="6" w:space="0"/>
              <w:left w:val="single" w:color="auto" w:sz="12" w:space="0"/>
              <w:bottom w:val="single" w:color="auto" w:sz="6" w:space="0"/>
              <w:right w:val="single" w:color="auto" w:sz="6" w:space="0"/>
            </w:tcBorders>
            <w:noWrap w:val="0"/>
            <w:vAlign w:val="center"/>
          </w:tcPr>
          <w:p>
            <w:pPr>
              <w:overflowPunct w:val="0"/>
              <w:adjustRightInd w:val="0"/>
              <w:jc w:val="center"/>
              <w:rPr>
                <w:rFonts w:ascii="宋体" w:hAnsi="宋体" w:cs="Arial"/>
                <w:sz w:val="24"/>
              </w:rPr>
            </w:pPr>
            <w:r>
              <w:rPr>
                <w:rFonts w:hint="eastAsia" w:ascii="宋体" w:hAnsi="宋体" w:cs="Arial"/>
                <w:sz w:val="24"/>
              </w:rPr>
              <w:t>员工总人数</w:t>
            </w:r>
          </w:p>
        </w:tc>
        <w:tc>
          <w:tcPr>
            <w:tcW w:w="2142" w:type="dxa"/>
            <w:tcBorders>
              <w:top w:val="single" w:color="auto" w:sz="6" w:space="0"/>
              <w:left w:val="single" w:color="auto" w:sz="6" w:space="0"/>
              <w:bottom w:val="single" w:color="auto" w:sz="6" w:space="0"/>
              <w:right w:val="single" w:color="auto" w:sz="6" w:space="0"/>
            </w:tcBorders>
            <w:noWrap w:val="0"/>
            <w:vAlign w:val="center"/>
          </w:tcPr>
          <w:p>
            <w:pPr>
              <w:overflowPunct w:val="0"/>
              <w:adjustRightInd w:val="0"/>
              <w:jc w:val="center"/>
              <w:rPr>
                <w:rFonts w:ascii="宋体" w:hAnsi="宋体" w:cs="Arial"/>
                <w:sz w:val="24"/>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overflowPunct w:val="0"/>
              <w:adjustRightInd w:val="0"/>
              <w:jc w:val="center"/>
              <w:rPr>
                <w:rFonts w:ascii="宋体" w:hAnsi="宋体" w:cs="Arial"/>
                <w:sz w:val="24"/>
              </w:rPr>
            </w:pPr>
            <w:r>
              <w:rPr>
                <w:rFonts w:hint="eastAsia" w:ascii="宋体" w:hAnsi="宋体" w:cs="Arial"/>
                <w:sz w:val="24"/>
              </w:rPr>
              <w:t>注册会计师人数</w:t>
            </w:r>
          </w:p>
        </w:tc>
        <w:tc>
          <w:tcPr>
            <w:tcW w:w="2695" w:type="dxa"/>
            <w:tcBorders>
              <w:top w:val="single" w:color="auto" w:sz="6" w:space="0"/>
              <w:left w:val="single" w:color="auto" w:sz="6" w:space="0"/>
              <w:bottom w:val="single" w:color="auto" w:sz="6" w:space="0"/>
              <w:right w:val="single" w:color="auto" w:sz="12" w:space="0"/>
            </w:tcBorders>
            <w:noWrap w:val="0"/>
            <w:vAlign w:val="center"/>
          </w:tcPr>
          <w:p>
            <w:pPr>
              <w:overflowPunct w:val="0"/>
              <w:adjustRightInd w:val="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679" w:type="dxa"/>
            <w:tcBorders>
              <w:top w:val="single" w:color="auto" w:sz="6" w:space="0"/>
              <w:left w:val="single" w:color="auto" w:sz="12" w:space="0"/>
              <w:bottom w:val="single" w:color="auto" w:sz="6" w:space="0"/>
              <w:right w:val="single" w:color="auto" w:sz="6" w:space="0"/>
            </w:tcBorders>
            <w:noWrap w:val="0"/>
            <w:vAlign w:val="center"/>
          </w:tcPr>
          <w:p>
            <w:pPr>
              <w:overflowPunct w:val="0"/>
              <w:adjustRightInd w:val="0"/>
              <w:jc w:val="center"/>
              <w:rPr>
                <w:rFonts w:ascii="宋体" w:hAnsi="宋体" w:cs="Arial"/>
                <w:sz w:val="24"/>
              </w:rPr>
            </w:pPr>
            <w:r>
              <w:rPr>
                <w:rFonts w:hint="eastAsia" w:ascii="宋体" w:hAnsi="宋体" w:cs="Arial"/>
                <w:sz w:val="24"/>
              </w:rPr>
              <w:t>项目负责人</w:t>
            </w:r>
          </w:p>
        </w:tc>
        <w:tc>
          <w:tcPr>
            <w:tcW w:w="2142" w:type="dxa"/>
            <w:tcBorders>
              <w:top w:val="single" w:color="auto" w:sz="6" w:space="0"/>
              <w:left w:val="single" w:color="auto" w:sz="6" w:space="0"/>
              <w:bottom w:val="single" w:color="auto" w:sz="6" w:space="0"/>
              <w:right w:val="single" w:color="auto" w:sz="6" w:space="0"/>
            </w:tcBorders>
            <w:noWrap w:val="0"/>
            <w:vAlign w:val="center"/>
          </w:tcPr>
          <w:p>
            <w:pPr>
              <w:overflowPunct w:val="0"/>
              <w:adjustRightInd w:val="0"/>
              <w:jc w:val="center"/>
              <w:rPr>
                <w:rFonts w:ascii="宋体" w:hAnsi="宋体" w:cs="Arial"/>
                <w:sz w:val="24"/>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overflowPunct w:val="0"/>
              <w:adjustRightInd w:val="0"/>
              <w:jc w:val="center"/>
              <w:rPr>
                <w:rFonts w:ascii="宋体" w:hAnsi="宋体" w:cs="Arial"/>
                <w:sz w:val="24"/>
              </w:rPr>
            </w:pPr>
            <w:r>
              <w:rPr>
                <w:rFonts w:hint="eastAsia" w:ascii="宋体" w:hAnsi="宋体" w:cs="Arial"/>
                <w:sz w:val="24"/>
              </w:rPr>
              <w:t>项目质量控制人</w:t>
            </w:r>
          </w:p>
        </w:tc>
        <w:tc>
          <w:tcPr>
            <w:tcW w:w="2695" w:type="dxa"/>
            <w:tcBorders>
              <w:top w:val="single" w:color="auto" w:sz="6" w:space="0"/>
              <w:left w:val="single" w:color="auto" w:sz="6" w:space="0"/>
              <w:bottom w:val="single" w:color="auto" w:sz="6" w:space="0"/>
              <w:right w:val="single" w:color="auto" w:sz="12" w:space="0"/>
            </w:tcBorders>
            <w:noWrap w:val="0"/>
            <w:vAlign w:val="center"/>
          </w:tcPr>
          <w:p>
            <w:pPr>
              <w:overflowPunct w:val="0"/>
              <w:adjustRightInd w:val="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679" w:type="dxa"/>
            <w:tcBorders>
              <w:top w:val="single" w:color="auto" w:sz="6" w:space="0"/>
              <w:left w:val="single" w:color="auto" w:sz="12" w:space="0"/>
              <w:bottom w:val="single" w:color="auto" w:sz="6" w:space="0"/>
              <w:right w:val="single" w:color="auto" w:sz="6" w:space="0"/>
            </w:tcBorders>
            <w:noWrap w:val="0"/>
            <w:vAlign w:val="center"/>
          </w:tcPr>
          <w:p>
            <w:pPr>
              <w:overflowPunct w:val="0"/>
              <w:adjustRightInd w:val="0"/>
              <w:jc w:val="center"/>
              <w:rPr>
                <w:rFonts w:ascii="宋体" w:hAnsi="宋体" w:cs="Arial"/>
                <w:sz w:val="24"/>
              </w:rPr>
            </w:pPr>
            <w:r>
              <w:rPr>
                <w:rFonts w:hint="eastAsia" w:ascii="宋体" w:hAnsi="宋体" w:cs="Arial"/>
                <w:sz w:val="24"/>
              </w:rPr>
              <w:t>单位简历及内设机构情况</w:t>
            </w:r>
          </w:p>
        </w:tc>
        <w:tc>
          <w:tcPr>
            <w:tcW w:w="6396" w:type="dxa"/>
            <w:gridSpan w:val="3"/>
            <w:tcBorders>
              <w:top w:val="single" w:color="auto" w:sz="6" w:space="0"/>
              <w:left w:val="single" w:color="auto" w:sz="6" w:space="0"/>
              <w:bottom w:val="single" w:color="auto" w:sz="6" w:space="0"/>
              <w:right w:val="single" w:color="auto" w:sz="12" w:space="0"/>
            </w:tcBorders>
            <w:noWrap w:val="0"/>
            <w:vAlign w:val="center"/>
          </w:tcPr>
          <w:p>
            <w:pPr>
              <w:overflowPunct w:val="0"/>
              <w:adjustRightInd w:val="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679" w:type="dxa"/>
            <w:tcBorders>
              <w:top w:val="single" w:color="auto" w:sz="6" w:space="0"/>
              <w:left w:val="single" w:color="auto" w:sz="12" w:space="0"/>
              <w:bottom w:val="single" w:color="auto" w:sz="6" w:space="0"/>
              <w:right w:val="single" w:color="auto" w:sz="6" w:space="0"/>
            </w:tcBorders>
            <w:noWrap w:val="0"/>
            <w:vAlign w:val="center"/>
          </w:tcPr>
          <w:p>
            <w:pPr>
              <w:overflowPunct w:val="0"/>
              <w:adjustRightInd w:val="0"/>
              <w:jc w:val="center"/>
              <w:rPr>
                <w:rFonts w:ascii="宋体" w:hAnsi="宋体" w:cs="Arial"/>
                <w:sz w:val="24"/>
              </w:rPr>
            </w:pPr>
            <w:r>
              <w:rPr>
                <w:rFonts w:hint="eastAsia" w:ascii="宋体" w:hAnsi="宋体" w:cs="Arial"/>
                <w:sz w:val="24"/>
              </w:rPr>
              <w:t>单位优势及特长</w:t>
            </w:r>
          </w:p>
        </w:tc>
        <w:tc>
          <w:tcPr>
            <w:tcW w:w="6396" w:type="dxa"/>
            <w:gridSpan w:val="3"/>
            <w:tcBorders>
              <w:top w:val="single" w:color="auto" w:sz="6" w:space="0"/>
              <w:left w:val="single" w:color="auto" w:sz="6" w:space="0"/>
              <w:bottom w:val="single" w:color="auto" w:sz="6" w:space="0"/>
              <w:right w:val="single" w:color="auto" w:sz="12" w:space="0"/>
            </w:tcBorders>
            <w:noWrap w:val="0"/>
            <w:vAlign w:val="center"/>
          </w:tcPr>
          <w:p>
            <w:pPr>
              <w:overflowPunct w:val="0"/>
              <w:adjustRightInd w:val="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679" w:type="dxa"/>
            <w:tcBorders>
              <w:top w:val="single" w:color="auto" w:sz="6" w:space="0"/>
              <w:left w:val="single" w:color="auto" w:sz="12" w:space="0"/>
              <w:bottom w:val="single" w:color="auto" w:sz="6" w:space="0"/>
              <w:right w:val="single" w:color="auto" w:sz="6" w:space="0"/>
            </w:tcBorders>
            <w:noWrap w:val="0"/>
            <w:vAlign w:val="center"/>
          </w:tcPr>
          <w:p>
            <w:pPr>
              <w:overflowPunct w:val="0"/>
              <w:adjustRightInd w:val="0"/>
              <w:jc w:val="center"/>
              <w:rPr>
                <w:rFonts w:ascii="宋体" w:hAnsi="宋体" w:cs="Arial"/>
                <w:kern w:val="0"/>
                <w:sz w:val="24"/>
              </w:rPr>
            </w:pPr>
            <w:r>
              <w:rPr>
                <w:rFonts w:hint="eastAsia" w:ascii="宋体" w:hAnsi="宋体" w:cs="Arial"/>
                <w:kern w:val="0"/>
                <w:sz w:val="24"/>
              </w:rPr>
              <w:t>商业信誉和健全的财务会计制度介绍</w:t>
            </w:r>
          </w:p>
        </w:tc>
        <w:tc>
          <w:tcPr>
            <w:tcW w:w="6396" w:type="dxa"/>
            <w:gridSpan w:val="3"/>
            <w:tcBorders>
              <w:top w:val="single" w:color="auto" w:sz="6" w:space="0"/>
              <w:left w:val="single" w:color="auto" w:sz="6" w:space="0"/>
              <w:bottom w:val="single" w:color="auto" w:sz="6" w:space="0"/>
              <w:right w:val="single" w:color="auto" w:sz="12" w:space="0"/>
            </w:tcBorders>
            <w:noWrap w:val="0"/>
            <w:vAlign w:val="center"/>
          </w:tcPr>
          <w:p>
            <w:pPr>
              <w:overflowPunct w:val="0"/>
              <w:adjustRightInd w:val="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679" w:type="dxa"/>
            <w:tcBorders>
              <w:top w:val="single" w:color="auto" w:sz="6" w:space="0"/>
              <w:left w:val="single" w:color="auto" w:sz="12" w:space="0"/>
              <w:bottom w:val="single" w:color="auto" w:sz="6" w:space="0"/>
              <w:right w:val="single" w:color="auto" w:sz="6" w:space="0"/>
            </w:tcBorders>
            <w:noWrap w:val="0"/>
            <w:vAlign w:val="center"/>
          </w:tcPr>
          <w:p>
            <w:pPr>
              <w:overflowPunct w:val="0"/>
              <w:adjustRightInd w:val="0"/>
              <w:jc w:val="center"/>
              <w:rPr>
                <w:rFonts w:ascii="宋体" w:hAnsi="宋体" w:cs="Arial"/>
                <w:sz w:val="24"/>
              </w:rPr>
            </w:pPr>
            <w:r>
              <w:rPr>
                <w:rFonts w:hint="eastAsia" w:ascii="宋体" w:hAnsi="宋体" w:cs="Arial"/>
                <w:kern w:val="0"/>
                <w:sz w:val="24"/>
              </w:rPr>
              <w:t>履行合同所必需的设备和专业技术能力情况</w:t>
            </w:r>
          </w:p>
        </w:tc>
        <w:tc>
          <w:tcPr>
            <w:tcW w:w="6396" w:type="dxa"/>
            <w:gridSpan w:val="3"/>
            <w:tcBorders>
              <w:top w:val="single" w:color="auto" w:sz="6" w:space="0"/>
              <w:left w:val="single" w:color="auto" w:sz="6" w:space="0"/>
              <w:bottom w:val="single" w:color="auto" w:sz="6" w:space="0"/>
              <w:right w:val="single" w:color="auto" w:sz="12" w:space="0"/>
            </w:tcBorders>
            <w:noWrap w:val="0"/>
            <w:vAlign w:val="center"/>
          </w:tcPr>
          <w:p>
            <w:pPr>
              <w:overflowPunct w:val="0"/>
              <w:adjustRightInd w:val="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679" w:type="dxa"/>
            <w:tcBorders>
              <w:top w:val="single" w:color="auto" w:sz="6" w:space="0"/>
              <w:left w:val="single" w:color="auto" w:sz="12" w:space="0"/>
              <w:bottom w:val="single" w:color="auto" w:sz="6" w:space="0"/>
              <w:right w:val="single" w:color="auto" w:sz="6" w:space="0"/>
            </w:tcBorders>
            <w:noWrap w:val="0"/>
            <w:vAlign w:val="center"/>
          </w:tcPr>
          <w:p>
            <w:pPr>
              <w:overflowPunct w:val="0"/>
              <w:adjustRightInd w:val="0"/>
              <w:jc w:val="center"/>
              <w:rPr>
                <w:rFonts w:ascii="宋体" w:hAnsi="宋体" w:cs="Arial"/>
                <w:sz w:val="24"/>
              </w:rPr>
            </w:pPr>
            <w:r>
              <w:rPr>
                <w:rFonts w:hint="eastAsia" w:ascii="宋体" w:hAnsi="宋体" w:cs="Arial"/>
                <w:kern w:val="0"/>
                <w:sz w:val="24"/>
              </w:rPr>
              <w:t>依法缴纳税收和社会保障资金情况</w:t>
            </w:r>
          </w:p>
        </w:tc>
        <w:tc>
          <w:tcPr>
            <w:tcW w:w="6396" w:type="dxa"/>
            <w:gridSpan w:val="3"/>
            <w:tcBorders>
              <w:top w:val="single" w:color="auto" w:sz="6" w:space="0"/>
              <w:left w:val="single" w:color="auto" w:sz="6" w:space="0"/>
              <w:bottom w:val="single" w:color="auto" w:sz="6" w:space="0"/>
              <w:right w:val="single" w:color="auto" w:sz="12" w:space="0"/>
            </w:tcBorders>
            <w:noWrap w:val="0"/>
            <w:vAlign w:val="center"/>
          </w:tcPr>
          <w:p>
            <w:pPr>
              <w:overflowPunct w:val="0"/>
              <w:adjustRightInd w:val="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7" w:hRule="atLeast"/>
          <w:jc w:val="center"/>
        </w:trPr>
        <w:tc>
          <w:tcPr>
            <w:tcW w:w="2679" w:type="dxa"/>
            <w:tcBorders>
              <w:top w:val="single" w:color="auto" w:sz="6" w:space="0"/>
              <w:left w:val="single" w:color="auto" w:sz="12" w:space="0"/>
              <w:bottom w:val="single" w:color="auto" w:sz="6" w:space="0"/>
              <w:right w:val="single" w:color="auto" w:sz="6" w:space="0"/>
            </w:tcBorders>
            <w:noWrap w:val="0"/>
            <w:vAlign w:val="center"/>
          </w:tcPr>
          <w:p>
            <w:pPr>
              <w:overflowPunct w:val="0"/>
              <w:adjustRightInd w:val="0"/>
              <w:jc w:val="center"/>
              <w:rPr>
                <w:rFonts w:ascii="宋体" w:hAnsi="宋体" w:cs="Arial"/>
                <w:sz w:val="24"/>
              </w:rPr>
            </w:pPr>
            <w:r>
              <w:rPr>
                <w:rFonts w:hint="eastAsia" w:ascii="宋体" w:hAnsi="宋体" w:cs="Arial"/>
                <w:sz w:val="24"/>
              </w:rPr>
              <w:t>参加政府采购活动前三年内，在经营活动中有无重大违法记录</w:t>
            </w:r>
          </w:p>
        </w:tc>
        <w:tc>
          <w:tcPr>
            <w:tcW w:w="6396" w:type="dxa"/>
            <w:gridSpan w:val="3"/>
            <w:tcBorders>
              <w:top w:val="single" w:color="auto" w:sz="6" w:space="0"/>
              <w:left w:val="single" w:color="auto" w:sz="6" w:space="0"/>
              <w:bottom w:val="single" w:color="auto" w:sz="6" w:space="0"/>
              <w:right w:val="single" w:color="auto" w:sz="12" w:space="0"/>
            </w:tcBorders>
            <w:noWrap w:val="0"/>
            <w:vAlign w:val="center"/>
          </w:tcPr>
          <w:p>
            <w:pPr>
              <w:overflowPunct w:val="0"/>
              <w:adjustRightInd w:val="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2679" w:type="dxa"/>
            <w:tcBorders>
              <w:top w:val="single" w:color="auto" w:sz="6" w:space="0"/>
              <w:left w:val="single" w:color="auto" w:sz="12" w:space="0"/>
              <w:bottom w:val="single" w:color="auto" w:sz="12" w:space="0"/>
              <w:right w:val="single" w:color="auto" w:sz="6" w:space="0"/>
            </w:tcBorders>
            <w:noWrap w:val="0"/>
            <w:vAlign w:val="center"/>
          </w:tcPr>
          <w:p>
            <w:pPr>
              <w:overflowPunct w:val="0"/>
              <w:adjustRightInd w:val="0"/>
              <w:jc w:val="center"/>
              <w:rPr>
                <w:rFonts w:ascii="宋体" w:hAnsi="宋体" w:cs="Arial"/>
                <w:sz w:val="24"/>
              </w:rPr>
            </w:pPr>
            <w:r>
              <w:rPr>
                <w:rFonts w:hint="eastAsia" w:ascii="宋体" w:hAnsi="宋体" w:cs="Arial"/>
                <w:sz w:val="24"/>
              </w:rPr>
              <w:t>其他需要说明的情况</w:t>
            </w:r>
          </w:p>
        </w:tc>
        <w:tc>
          <w:tcPr>
            <w:tcW w:w="6396" w:type="dxa"/>
            <w:gridSpan w:val="3"/>
            <w:tcBorders>
              <w:top w:val="single" w:color="auto" w:sz="6" w:space="0"/>
              <w:left w:val="single" w:color="auto" w:sz="6" w:space="0"/>
              <w:bottom w:val="single" w:color="auto" w:sz="12" w:space="0"/>
              <w:right w:val="single" w:color="auto" w:sz="12" w:space="0"/>
            </w:tcBorders>
            <w:noWrap w:val="0"/>
            <w:vAlign w:val="center"/>
          </w:tcPr>
          <w:p>
            <w:pPr>
              <w:overflowPunct w:val="0"/>
              <w:adjustRightInd w:val="0"/>
              <w:jc w:val="center"/>
              <w:rPr>
                <w:rFonts w:ascii="宋体" w:hAnsi="宋体" w:cs="Arial"/>
                <w:sz w:val="24"/>
              </w:rPr>
            </w:pPr>
          </w:p>
        </w:tc>
      </w:tr>
    </w:tbl>
    <w:p>
      <w:pPr>
        <w:pStyle w:val="3"/>
        <w:spacing w:line="380" w:lineRule="exact"/>
        <w:rPr>
          <w:rFonts w:hAnsi="宋体" w:eastAsia="宋体" w:cs="Arial"/>
          <w:szCs w:val="28"/>
        </w:rPr>
      </w:pPr>
    </w:p>
    <w:p>
      <w:pPr>
        <w:pStyle w:val="3"/>
        <w:spacing w:line="380" w:lineRule="exact"/>
        <w:rPr>
          <w:rFonts w:hAnsi="宋体" w:eastAsia="宋体" w:cs="Arial"/>
          <w:b/>
          <w:szCs w:val="28"/>
        </w:rPr>
      </w:pPr>
    </w:p>
    <w:p>
      <w:pPr>
        <w:pStyle w:val="3"/>
        <w:spacing w:line="380" w:lineRule="exact"/>
        <w:rPr>
          <w:rFonts w:hAnsi="宋体" w:eastAsia="宋体" w:cs="Arial"/>
          <w:b/>
          <w:szCs w:val="28"/>
        </w:rPr>
      </w:pPr>
      <w:r>
        <w:rPr>
          <w:rFonts w:hAnsi="宋体" w:cs="Arial"/>
          <w:b/>
          <w:szCs w:val="28"/>
        </w:rPr>
        <w:br w:type="page"/>
      </w:r>
      <w:r>
        <w:rPr>
          <w:rFonts w:hint="eastAsia" w:hAnsi="宋体" w:eastAsia="宋体" w:cs="Arial"/>
          <w:b/>
          <w:szCs w:val="28"/>
        </w:rPr>
        <w:t>附件3、报价函</w:t>
      </w:r>
    </w:p>
    <w:p>
      <w:pPr>
        <w:pStyle w:val="3"/>
        <w:spacing w:line="380" w:lineRule="exact"/>
        <w:rPr>
          <w:rFonts w:hAnsi="宋体" w:eastAsia="宋体" w:cs="Arial"/>
          <w:b/>
          <w:sz w:val="24"/>
        </w:rPr>
      </w:pPr>
    </w:p>
    <w:p>
      <w:pPr>
        <w:widowControl/>
        <w:spacing w:line="276" w:lineRule="atLeast"/>
        <w:jc w:val="center"/>
        <w:rPr>
          <w:rFonts w:ascii="宋体" w:hAnsi="宋体" w:cs="宋体"/>
          <w:b/>
          <w:color w:val="000000"/>
          <w:kern w:val="0"/>
          <w:sz w:val="44"/>
          <w:szCs w:val="44"/>
        </w:rPr>
      </w:pPr>
      <w:r>
        <w:rPr>
          <w:rFonts w:hint="eastAsia" w:ascii="宋体" w:hAnsi="宋体" w:cs="宋体"/>
          <w:b/>
          <w:color w:val="000000"/>
          <w:kern w:val="0"/>
          <w:sz w:val="44"/>
          <w:szCs w:val="44"/>
        </w:rPr>
        <w:t>报价函</w:t>
      </w:r>
    </w:p>
    <w:p>
      <w:pPr>
        <w:widowControl/>
        <w:jc w:val="left"/>
        <w:rPr>
          <w:rFonts w:ascii="宋体" w:hAnsi="宋体" w:cs="宋体"/>
          <w:color w:val="000000"/>
          <w:kern w:val="0"/>
          <w:szCs w:val="21"/>
        </w:rPr>
      </w:pPr>
    </w:p>
    <w:p>
      <w:pPr>
        <w:widowControl/>
        <w:jc w:val="left"/>
        <w:rPr>
          <w:rFonts w:ascii="宋体" w:hAnsi="宋体" w:cs="Arial"/>
          <w:sz w:val="28"/>
          <w:szCs w:val="28"/>
        </w:rPr>
      </w:pPr>
      <w:r>
        <w:rPr>
          <w:rFonts w:hint="eastAsia" w:ascii="宋体" w:hAnsi="宋体" w:cs="Arial"/>
          <w:sz w:val="28"/>
          <w:szCs w:val="28"/>
        </w:rPr>
        <w:t>南通产业控股集团有限公司：</w:t>
      </w:r>
    </w:p>
    <w:p>
      <w:pPr>
        <w:adjustRightInd w:val="0"/>
        <w:spacing w:line="360" w:lineRule="auto"/>
        <w:ind w:firstLine="560" w:firstLineChars="200"/>
        <w:rPr>
          <w:rFonts w:ascii="宋体" w:hAnsi="宋体" w:cs="Arial"/>
          <w:sz w:val="28"/>
          <w:szCs w:val="28"/>
        </w:rPr>
      </w:pPr>
      <w:r>
        <w:rPr>
          <w:rFonts w:hint="eastAsia" w:ascii="宋体" w:hAnsi="宋体" w:cs="Arial"/>
          <w:sz w:val="28"/>
          <w:szCs w:val="28"/>
        </w:rPr>
        <w:t xml:space="preserve"> 我公司已阅读、理解贵公司招标邀请函的基本情况。为此我公司就本次招标项目，报价确定为人民币         万元</w:t>
      </w:r>
      <w:r>
        <w:rPr>
          <w:rFonts w:hint="eastAsia" w:ascii="宋体" w:hAnsi="宋体" w:cs="Arial"/>
          <w:sz w:val="28"/>
          <w:szCs w:val="28"/>
          <w:lang w:val="en-US" w:eastAsia="zh-CN"/>
        </w:rPr>
        <w:t>/年</w:t>
      </w:r>
      <w:bookmarkStart w:id="1" w:name="_GoBack"/>
      <w:bookmarkEnd w:id="1"/>
      <w:r>
        <w:rPr>
          <w:rFonts w:hint="eastAsia" w:ascii="宋体" w:hAnsi="宋体" w:cs="Arial"/>
          <w:sz w:val="28"/>
          <w:szCs w:val="28"/>
        </w:rPr>
        <w:t>。该报价为综合报价，包含完成本次咨询服务的劳务、保险、利润、税金、交通、食宿等一切费用、各种税费及政策性文件规定及合同包含的所有风险、责任等各项应有费用。除非因特殊原因并经甲乙双方协商同意，乙方不得再要求追加任何费用。同时，除非合同条款中另有规定，否则，乙方所报价格在合同实施期间不因市场变化因素而变动。本单位必须为相关工作人员按所在地劳动部门的相关规定缴纳相关费用。</w:t>
      </w:r>
    </w:p>
    <w:p>
      <w:pPr>
        <w:widowControl/>
        <w:ind w:firstLine="560" w:firstLineChars="200"/>
        <w:jc w:val="left"/>
        <w:rPr>
          <w:rFonts w:ascii="宋体" w:hAnsi="宋体" w:cs="Arial"/>
          <w:sz w:val="28"/>
          <w:szCs w:val="28"/>
        </w:rPr>
      </w:pPr>
      <w:r>
        <w:rPr>
          <w:rFonts w:hint="eastAsia" w:ascii="宋体" w:hAnsi="宋体" w:cs="Arial"/>
          <w:sz w:val="28"/>
          <w:szCs w:val="28"/>
        </w:rPr>
        <w:t>我公司承诺所递交的投标文件及有关资料内容完整、真实和准确。</w:t>
      </w:r>
    </w:p>
    <w:p>
      <w:pPr>
        <w:widowControl/>
        <w:jc w:val="left"/>
        <w:rPr>
          <w:rFonts w:ascii="宋体" w:hAnsi="宋体" w:cs="Arial"/>
          <w:sz w:val="28"/>
          <w:szCs w:val="28"/>
        </w:rPr>
      </w:pPr>
    </w:p>
    <w:p>
      <w:pPr>
        <w:widowControl/>
        <w:jc w:val="left"/>
        <w:rPr>
          <w:rFonts w:ascii="宋体" w:hAnsi="宋体" w:cs="Arial"/>
          <w:sz w:val="28"/>
          <w:szCs w:val="28"/>
        </w:rPr>
      </w:pPr>
    </w:p>
    <w:p>
      <w:pPr>
        <w:spacing w:line="360" w:lineRule="auto"/>
        <w:ind w:firstLine="480"/>
        <w:jc w:val="left"/>
        <w:rPr>
          <w:rFonts w:ascii="宋体" w:hAnsi="宋体" w:cs="Arial"/>
          <w:sz w:val="28"/>
          <w:szCs w:val="28"/>
        </w:rPr>
      </w:pPr>
      <w:r>
        <w:rPr>
          <w:rFonts w:hint="eastAsia" w:ascii="宋体" w:hAnsi="宋体" w:cs="Arial"/>
          <w:sz w:val="28"/>
          <w:szCs w:val="28"/>
        </w:rPr>
        <w:t>投标人：（公章）</w:t>
      </w:r>
    </w:p>
    <w:p>
      <w:pPr>
        <w:spacing w:line="360" w:lineRule="auto"/>
        <w:ind w:firstLine="480"/>
        <w:jc w:val="left"/>
        <w:rPr>
          <w:rFonts w:ascii="宋体" w:hAnsi="宋体" w:cs="Arial"/>
          <w:sz w:val="28"/>
          <w:szCs w:val="28"/>
        </w:rPr>
      </w:pPr>
      <w:r>
        <w:rPr>
          <w:rFonts w:hint="eastAsia" w:ascii="宋体" w:hAnsi="宋体" w:cs="Arial"/>
          <w:sz w:val="28"/>
          <w:szCs w:val="28"/>
        </w:rPr>
        <w:t>法定代表人（负责人）：（签字或盖章）</w:t>
      </w:r>
    </w:p>
    <w:p>
      <w:pPr>
        <w:spacing w:line="360" w:lineRule="auto"/>
        <w:ind w:firstLine="480"/>
        <w:rPr>
          <w:rFonts w:ascii="宋体" w:hAnsi="宋体" w:cs="Arial"/>
          <w:sz w:val="28"/>
          <w:szCs w:val="28"/>
        </w:rPr>
      </w:pPr>
      <w:r>
        <w:rPr>
          <w:rFonts w:hint="eastAsia" w:ascii="宋体" w:hAnsi="宋体" w:cs="Arial"/>
          <w:sz w:val="28"/>
          <w:szCs w:val="28"/>
        </w:rPr>
        <w:t>代理人：（签字或盖章）</w:t>
      </w:r>
    </w:p>
    <w:p>
      <w:pPr>
        <w:spacing w:line="360" w:lineRule="auto"/>
        <w:ind w:firstLine="480"/>
        <w:rPr>
          <w:rFonts w:ascii="宋体" w:hAnsi="宋体" w:cs="Arial"/>
          <w:sz w:val="28"/>
          <w:szCs w:val="28"/>
        </w:rPr>
      </w:pPr>
      <w:r>
        <w:rPr>
          <w:rFonts w:hint="eastAsia" w:ascii="宋体" w:hAnsi="宋体" w:cs="Arial"/>
          <w:sz w:val="28"/>
          <w:szCs w:val="28"/>
        </w:rPr>
        <w:t>联系电话：</w:t>
      </w:r>
    </w:p>
    <w:p>
      <w:pPr>
        <w:spacing w:line="360" w:lineRule="auto"/>
        <w:ind w:firstLine="480"/>
        <w:rPr>
          <w:rFonts w:ascii="宋体" w:hAnsi="宋体" w:cs="Arial"/>
          <w:sz w:val="28"/>
          <w:szCs w:val="28"/>
        </w:rPr>
      </w:pPr>
    </w:p>
    <w:p>
      <w:pPr>
        <w:pStyle w:val="2"/>
        <w:overflowPunct w:val="0"/>
        <w:jc w:val="center"/>
        <w:rPr>
          <w:rFonts w:ascii="宋体" w:hAnsi="宋体" w:eastAsia="宋体" w:cs="Arial"/>
          <w:sz w:val="28"/>
          <w:szCs w:val="28"/>
        </w:rPr>
      </w:pPr>
      <w:r>
        <w:rPr>
          <w:rFonts w:hint="eastAsia" w:ascii="宋体" w:hAnsi="宋体" w:eastAsia="宋体" w:cs="Arial"/>
          <w:sz w:val="28"/>
          <w:szCs w:val="28"/>
        </w:rPr>
        <w:t>　　　　　　　　年　　  月　　  日</w:t>
      </w:r>
    </w:p>
    <w:p>
      <w:pPr>
        <w:spacing w:line="360" w:lineRule="auto"/>
        <w:rPr>
          <w:rFonts w:ascii="宋体" w:hAnsi="宋体" w:cs="Arial"/>
          <w:b/>
          <w:sz w:val="28"/>
          <w:szCs w:val="28"/>
        </w:rPr>
      </w:pPr>
      <w:r>
        <w:rPr>
          <w:rFonts w:hint="eastAsia" w:ascii="宋体" w:hAnsi="宋体" w:cs="Arial"/>
          <w:b/>
          <w:sz w:val="28"/>
          <w:szCs w:val="28"/>
        </w:rPr>
        <w:t>附件4、人员配备一览表</w:t>
      </w:r>
    </w:p>
    <w:p>
      <w:pPr>
        <w:spacing w:line="360" w:lineRule="auto"/>
        <w:jc w:val="center"/>
        <w:rPr>
          <w:rFonts w:ascii="微软雅黑" w:hAnsi="微软雅黑" w:eastAsia="微软雅黑"/>
          <w:b/>
          <w:sz w:val="28"/>
          <w:szCs w:val="28"/>
        </w:rPr>
      </w:pPr>
      <w:bookmarkStart w:id="0" w:name="_Toc278123615"/>
      <w:r>
        <w:rPr>
          <w:rFonts w:hint="eastAsia" w:ascii="微软雅黑" w:hAnsi="微软雅黑" w:eastAsia="微软雅黑"/>
          <w:b/>
          <w:sz w:val="28"/>
          <w:szCs w:val="28"/>
        </w:rPr>
        <w:t>项目负责人情况表</w:t>
      </w:r>
      <w:bookmarkEnd w:id="0"/>
    </w:p>
    <w:p>
      <w:pPr>
        <w:spacing w:line="400" w:lineRule="exact"/>
        <w:rPr>
          <w:rFonts w:ascii="微软雅黑" w:hAnsi="微软雅黑" w:eastAsia="微软雅黑"/>
          <w:szCs w:val="21"/>
        </w:rPr>
      </w:pPr>
      <w:r>
        <w:rPr>
          <w:rFonts w:hint="eastAsia" w:ascii="微软雅黑" w:hAnsi="微软雅黑" w:eastAsia="微软雅黑"/>
          <w:szCs w:val="21"/>
        </w:rPr>
        <w:t>项目名称：</w:t>
      </w:r>
    </w:p>
    <w:p>
      <w:pPr>
        <w:spacing w:line="400" w:lineRule="exact"/>
        <w:rPr>
          <w:rFonts w:ascii="微软雅黑" w:hAnsi="微软雅黑" w:eastAsia="微软雅黑"/>
          <w:szCs w:val="21"/>
        </w:rPr>
      </w:pPr>
      <w:r>
        <w:rPr>
          <w:rFonts w:hint="eastAsia" w:ascii="微软雅黑" w:hAnsi="微软雅黑" w:eastAsia="微软雅黑"/>
          <w:szCs w:val="21"/>
        </w:rPr>
        <w:t>项目编号：</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fixed"/>
        <w:tblCellMar>
          <w:top w:w="0" w:type="dxa"/>
          <w:left w:w="108" w:type="dxa"/>
          <w:bottom w:w="0" w:type="dxa"/>
          <w:right w:w="108" w:type="dxa"/>
        </w:tblCellMar>
      </w:tblPr>
      <w:tblGrid>
        <w:gridCol w:w="2278"/>
        <w:gridCol w:w="1613"/>
        <w:gridCol w:w="1620"/>
        <w:gridCol w:w="982"/>
        <w:gridCol w:w="83"/>
        <w:gridCol w:w="630"/>
        <w:gridCol w:w="547"/>
        <w:gridCol w:w="1593"/>
      </w:tblGrid>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930" w:hRule="atLeast"/>
          <w:jc w:val="center"/>
        </w:trPr>
        <w:tc>
          <w:tcPr>
            <w:tcW w:w="2278" w:type="dxa"/>
            <w:tcBorders>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r>
              <w:rPr>
                <w:rFonts w:hint="eastAsia" w:ascii="微软雅黑" w:hAnsi="微软雅黑" w:eastAsia="微软雅黑" w:cs="微软雅黑"/>
                <w:szCs w:val="21"/>
                <w:lang w:val="zh-CN"/>
              </w:rPr>
              <w:t>姓名</w:t>
            </w:r>
          </w:p>
        </w:tc>
        <w:tc>
          <w:tcPr>
            <w:tcW w:w="1613"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p>
        </w:tc>
        <w:tc>
          <w:tcPr>
            <w:tcW w:w="1620"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r>
              <w:rPr>
                <w:rFonts w:hint="eastAsia" w:ascii="微软雅黑" w:hAnsi="微软雅黑" w:eastAsia="微软雅黑" w:cs="微软雅黑"/>
                <w:szCs w:val="21"/>
                <w:lang w:val="zh-CN"/>
              </w:rPr>
              <w:t>性别</w:t>
            </w:r>
          </w:p>
        </w:tc>
        <w:tc>
          <w:tcPr>
            <w:tcW w:w="982"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p>
        </w:tc>
        <w:tc>
          <w:tcPr>
            <w:tcW w:w="1260" w:type="dxa"/>
            <w:gridSpan w:val="3"/>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r>
              <w:rPr>
                <w:rFonts w:hint="eastAsia" w:ascii="微软雅黑" w:hAnsi="微软雅黑" w:eastAsia="微软雅黑" w:cs="微软雅黑"/>
                <w:szCs w:val="21"/>
                <w:lang w:val="zh-CN"/>
              </w:rPr>
              <w:t>年龄</w:t>
            </w:r>
          </w:p>
        </w:tc>
        <w:tc>
          <w:tcPr>
            <w:tcW w:w="1593" w:type="dxa"/>
            <w:tcBorders>
              <w:left w:val="single" w:color="auto" w:sz="4" w:space="0"/>
              <w:bottom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930" w:hRule="atLeast"/>
          <w:jc w:val="center"/>
        </w:trPr>
        <w:tc>
          <w:tcPr>
            <w:tcW w:w="2278"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r>
              <w:rPr>
                <w:rFonts w:hint="eastAsia" w:ascii="微软雅黑" w:hAnsi="微软雅黑" w:eastAsia="微软雅黑" w:cs="微软雅黑"/>
                <w:szCs w:val="21"/>
                <w:lang w:val="zh-CN"/>
              </w:rPr>
              <w:t>职务</w:t>
            </w:r>
          </w:p>
        </w:tc>
        <w:tc>
          <w:tcPr>
            <w:tcW w:w="16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r>
              <w:rPr>
                <w:rFonts w:hint="eastAsia" w:ascii="微软雅黑" w:hAnsi="微软雅黑" w:eastAsia="微软雅黑" w:cs="微软雅黑"/>
                <w:szCs w:val="21"/>
                <w:lang w:val="zh-CN"/>
              </w:rPr>
              <w:t>是否党员</w:t>
            </w:r>
          </w:p>
        </w:tc>
        <w:tc>
          <w:tcPr>
            <w:tcW w:w="9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r>
              <w:rPr>
                <w:rFonts w:hint="eastAsia" w:ascii="微软雅黑" w:hAnsi="微软雅黑" w:eastAsia="微软雅黑" w:cs="微软雅黑"/>
                <w:szCs w:val="21"/>
                <w:lang w:val="zh-CN"/>
              </w:rPr>
              <w:t>学历</w:t>
            </w:r>
          </w:p>
        </w:tc>
        <w:tc>
          <w:tcPr>
            <w:tcW w:w="1593" w:type="dxa"/>
            <w:tcBorders>
              <w:top w:val="single" w:color="auto" w:sz="4" w:space="0"/>
              <w:left w:val="single" w:color="auto" w:sz="4" w:space="0"/>
              <w:bottom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720" w:hRule="atLeast"/>
          <w:jc w:val="center"/>
        </w:trPr>
        <w:tc>
          <w:tcPr>
            <w:tcW w:w="2278"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r>
              <w:rPr>
                <w:rFonts w:hint="eastAsia" w:ascii="微软雅黑" w:hAnsi="微软雅黑" w:eastAsia="微软雅黑" w:cs="微软雅黑"/>
                <w:szCs w:val="21"/>
                <w:lang w:val="zh-CN"/>
              </w:rPr>
              <w:t>联系电话</w:t>
            </w:r>
          </w:p>
        </w:tc>
        <w:tc>
          <w:tcPr>
            <w:tcW w:w="323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p>
        </w:tc>
        <w:tc>
          <w:tcPr>
            <w:tcW w:w="2242"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r>
              <w:rPr>
                <w:rFonts w:hint="eastAsia" w:ascii="微软雅黑" w:hAnsi="微软雅黑" w:eastAsia="微软雅黑" w:cs="微软雅黑"/>
                <w:szCs w:val="21"/>
                <w:lang w:val="zh-CN"/>
              </w:rPr>
              <w:t>从事本行业年限</w:t>
            </w:r>
          </w:p>
        </w:tc>
        <w:tc>
          <w:tcPr>
            <w:tcW w:w="1593" w:type="dxa"/>
            <w:tcBorders>
              <w:top w:val="single" w:color="auto" w:sz="4" w:space="0"/>
              <w:left w:val="single" w:color="auto" w:sz="4" w:space="0"/>
              <w:bottom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750" w:hRule="atLeast"/>
          <w:jc w:val="center"/>
        </w:trPr>
        <w:tc>
          <w:tcPr>
            <w:tcW w:w="2278"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r>
              <w:rPr>
                <w:rFonts w:hint="eastAsia" w:ascii="微软雅黑" w:hAnsi="微软雅黑" w:eastAsia="微软雅黑" w:cs="微软雅黑"/>
                <w:szCs w:val="21"/>
                <w:lang w:val="zh-CN"/>
              </w:rPr>
              <w:t>专业资格证书名称及编号</w:t>
            </w:r>
          </w:p>
        </w:tc>
        <w:tc>
          <w:tcPr>
            <w:tcW w:w="323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r>
              <w:rPr>
                <w:rFonts w:hint="eastAsia" w:ascii="微软雅黑" w:hAnsi="微软雅黑" w:eastAsia="微软雅黑" w:cs="微软雅黑"/>
                <w:szCs w:val="21"/>
                <w:lang w:val="zh-CN"/>
              </w:rPr>
              <w:t>联系电话</w:t>
            </w:r>
          </w:p>
        </w:tc>
        <w:tc>
          <w:tcPr>
            <w:tcW w:w="2770" w:type="dxa"/>
            <w:gridSpan w:val="3"/>
            <w:tcBorders>
              <w:top w:val="single" w:color="auto" w:sz="4" w:space="0"/>
              <w:left w:val="single" w:color="auto" w:sz="4" w:space="0"/>
              <w:bottom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PrEx>
        <w:trPr>
          <w:cantSplit/>
          <w:trHeight w:val="750" w:hRule="atLeast"/>
          <w:jc w:val="center"/>
        </w:trPr>
        <w:tc>
          <w:tcPr>
            <w:tcW w:w="9346" w:type="dxa"/>
            <w:gridSpan w:val="8"/>
            <w:tcBorders>
              <w:top w:val="single" w:color="auto" w:sz="4" w:space="0"/>
              <w:bottom w:val="single" w:color="auto" w:sz="4" w:space="0"/>
            </w:tcBorders>
            <w:noWrap w:val="0"/>
            <w:vAlign w:val="center"/>
          </w:tcPr>
          <w:p>
            <w:pPr>
              <w:autoSpaceDE w:val="0"/>
              <w:autoSpaceDN w:val="0"/>
              <w:adjustRightInd w:val="0"/>
              <w:spacing w:line="360" w:lineRule="exact"/>
              <w:ind w:right="-458" w:rightChars="-218"/>
              <w:jc w:val="center"/>
              <w:rPr>
                <w:rFonts w:ascii="微软雅黑" w:hAnsi="微软雅黑" w:eastAsia="微软雅黑" w:cs="微软雅黑"/>
                <w:szCs w:val="21"/>
                <w:lang w:val="zh-CN"/>
              </w:rPr>
            </w:pPr>
            <w:r>
              <w:rPr>
                <w:rFonts w:hint="eastAsia" w:ascii="微软雅黑" w:hAnsi="微软雅黑" w:eastAsia="微软雅黑" w:cs="微软雅黑"/>
                <w:szCs w:val="21"/>
                <w:lang w:val="zh-CN"/>
              </w:rPr>
              <w:t>已完成业绩</w:t>
            </w: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cantSplit/>
          <w:trHeight w:val="930" w:hRule="atLeast"/>
          <w:jc w:val="center"/>
        </w:trPr>
        <w:tc>
          <w:tcPr>
            <w:tcW w:w="2278"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r>
              <w:rPr>
                <w:rFonts w:hint="eastAsia" w:ascii="微软雅黑" w:hAnsi="微软雅黑" w:eastAsia="微软雅黑" w:cs="微软雅黑"/>
                <w:szCs w:val="21"/>
                <w:lang w:val="zh-CN"/>
              </w:rPr>
              <w:t>委托单位</w:t>
            </w:r>
          </w:p>
        </w:tc>
        <w:tc>
          <w:tcPr>
            <w:tcW w:w="16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r>
              <w:rPr>
                <w:rFonts w:hint="eastAsia" w:ascii="微软雅黑" w:hAnsi="微软雅黑" w:eastAsia="微软雅黑" w:cs="微软雅黑"/>
                <w:szCs w:val="21"/>
                <w:lang w:val="zh-CN"/>
              </w:rPr>
              <w:t>项目名称</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项目规模</w:t>
            </w:r>
          </w:p>
        </w:tc>
        <w:tc>
          <w:tcPr>
            <w:tcW w:w="169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微软雅黑"/>
                <w:szCs w:val="21"/>
                <w:lang w:val="zh-CN"/>
              </w:rPr>
            </w:pPr>
            <w:r>
              <w:rPr>
                <w:rFonts w:hint="eastAsia" w:ascii="微软雅黑" w:hAnsi="微软雅黑" w:eastAsia="微软雅黑" w:cs="微软雅黑"/>
                <w:szCs w:val="21"/>
              </w:rPr>
              <w:t xml:space="preserve">   </w:t>
            </w:r>
            <w:r>
              <w:rPr>
                <w:rFonts w:hint="eastAsia" w:ascii="微软雅黑" w:hAnsi="微软雅黑" w:eastAsia="微软雅黑" w:cs="微软雅黑"/>
                <w:szCs w:val="21"/>
                <w:lang w:val="zh-CN"/>
              </w:rPr>
              <w:t>日期</w:t>
            </w:r>
          </w:p>
        </w:tc>
        <w:tc>
          <w:tcPr>
            <w:tcW w:w="2140" w:type="dxa"/>
            <w:gridSpan w:val="2"/>
            <w:tcBorders>
              <w:top w:val="single" w:color="auto" w:sz="4" w:space="0"/>
              <w:left w:val="single" w:color="auto" w:sz="4" w:space="0"/>
              <w:bottom w:val="single" w:color="auto" w:sz="4" w:space="0"/>
            </w:tcBorders>
            <w:noWrap w:val="0"/>
            <w:vAlign w:val="center"/>
          </w:tcPr>
          <w:p>
            <w:pPr>
              <w:widowControl/>
              <w:spacing w:line="360" w:lineRule="exact"/>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cantSplit/>
          <w:trHeight w:val="622" w:hRule="atLeast"/>
          <w:jc w:val="center"/>
        </w:trPr>
        <w:tc>
          <w:tcPr>
            <w:tcW w:w="2278"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p>
        </w:tc>
        <w:tc>
          <w:tcPr>
            <w:tcW w:w="16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微软雅黑"/>
                <w:szCs w:val="21"/>
                <w:lang w:val="zh-CN"/>
              </w:rPr>
            </w:pPr>
          </w:p>
        </w:tc>
        <w:tc>
          <w:tcPr>
            <w:tcW w:w="169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微软雅黑"/>
                <w:szCs w:val="21"/>
                <w:lang w:val="zh-CN"/>
              </w:rPr>
            </w:pPr>
          </w:p>
        </w:tc>
        <w:tc>
          <w:tcPr>
            <w:tcW w:w="2140" w:type="dxa"/>
            <w:gridSpan w:val="2"/>
            <w:tcBorders>
              <w:top w:val="single" w:color="auto" w:sz="4" w:space="0"/>
              <w:left w:val="single" w:color="auto" w:sz="4" w:space="0"/>
              <w:bottom w:val="single" w:color="auto" w:sz="4" w:space="0"/>
            </w:tcBorders>
            <w:noWrap w:val="0"/>
            <w:vAlign w:val="center"/>
          </w:tcPr>
          <w:p>
            <w:pPr>
              <w:widowControl/>
              <w:spacing w:line="360" w:lineRule="exact"/>
              <w:jc w:val="left"/>
              <w:rPr>
                <w:rFonts w:ascii="微软雅黑" w:hAnsi="微软雅黑" w:eastAsia="微软雅黑" w:cs="微软雅黑"/>
                <w:szCs w:val="21"/>
                <w:lang w:val="zh-CN"/>
              </w:rPr>
            </w:pP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cantSplit/>
          <w:trHeight w:val="616" w:hRule="atLeast"/>
          <w:jc w:val="center"/>
        </w:trPr>
        <w:tc>
          <w:tcPr>
            <w:tcW w:w="2278"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p>
        </w:tc>
        <w:tc>
          <w:tcPr>
            <w:tcW w:w="16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微软雅黑"/>
                <w:szCs w:val="21"/>
                <w:lang w:val="zh-CN"/>
              </w:rPr>
            </w:pPr>
          </w:p>
        </w:tc>
        <w:tc>
          <w:tcPr>
            <w:tcW w:w="169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微软雅黑"/>
                <w:szCs w:val="21"/>
                <w:lang w:val="zh-CN"/>
              </w:rPr>
            </w:pPr>
          </w:p>
        </w:tc>
        <w:tc>
          <w:tcPr>
            <w:tcW w:w="2140" w:type="dxa"/>
            <w:gridSpan w:val="2"/>
            <w:tcBorders>
              <w:top w:val="single" w:color="auto" w:sz="4" w:space="0"/>
              <w:left w:val="single" w:color="auto" w:sz="4" w:space="0"/>
              <w:bottom w:val="single" w:color="auto" w:sz="4" w:space="0"/>
            </w:tcBorders>
            <w:noWrap w:val="0"/>
            <w:vAlign w:val="center"/>
          </w:tcPr>
          <w:p>
            <w:pPr>
              <w:widowControl/>
              <w:spacing w:line="360" w:lineRule="exact"/>
              <w:jc w:val="left"/>
              <w:rPr>
                <w:rFonts w:ascii="微软雅黑" w:hAnsi="微软雅黑" w:eastAsia="微软雅黑" w:cs="微软雅黑"/>
                <w:szCs w:val="21"/>
                <w:lang w:val="zh-CN"/>
              </w:rPr>
            </w:pP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cantSplit/>
          <w:trHeight w:val="611" w:hRule="atLeast"/>
          <w:jc w:val="center"/>
        </w:trPr>
        <w:tc>
          <w:tcPr>
            <w:tcW w:w="2278"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p>
        </w:tc>
        <w:tc>
          <w:tcPr>
            <w:tcW w:w="16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微软雅黑" w:hAnsi="微软雅黑" w:eastAsia="微软雅黑" w:cs="微软雅黑"/>
                <w:szCs w:val="21"/>
                <w:lang w:val="zh-CN"/>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微软雅黑"/>
                <w:szCs w:val="21"/>
                <w:lang w:val="zh-CN"/>
              </w:rPr>
            </w:pPr>
          </w:p>
        </w:tc>
        <w:tc>
          <w:tcPr>
            <w:tcW w:w="169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微软雅黑"/>
                <w:szCs w:val="21"/>
                <w:lang w:val="zh-CN"/>
              </w:rPr>
            </w:pPr>
          </w:p>
        </w:tc>
        <w:tc>
          <w:tcPr>
            <w:tcW w:w="2140" w:type="dxa"/>
            <w:gridSpan w:val="2"/>
            <w:tcBorders>
              <w:top w:val="single" w:color="auto" w:sz="4" w:space="0"/>
              <w:left w:val="single" w:color="auto" w:sz="4" w:space="0"/>
              <w:bottom w:val="single" w:color="auto" w:sz="4" w:space="0"/>
            </w:tcBorders>
            <w:noWrap w:val="0"/>
            <w:vAlign w:val="center"/>
          </w:tcPr>
          <w:p>
            <w:pPr>
              <w:widowControl/>
              <w:spacing w:line="360" w:lineRule="exact"/>
              <w:jc w:val="left"/>
              <w:rPr>
                <w:rFonts w:ascii="微软雅黑" w:hAnsi="微软雅黑" w:eastAsia="微软雅黑" w:cs="微软雅黑"/>
                <w:szCs w:val="21"/>
                <w:lang w:val="zh-CN"/>
              </w:rPr>
            </w:pP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cantSplit/>
          <w:trHeight w:val="990" w:hRule="atLeast"/>
          <w:jc w:val="center"/>
        </w:trPr>
        <w:tc>
          <w:tcPr>
            <w:tcW w:w="9346" w:type="dxa"/>
            <w:gridSpan w:val="8"/>
            <w:tcBorders>
              <w:top w:val="single" w:color="auto" w:sz="4" w:space="0"/>
              <w:bottom w:val="single" w:color="auto" w:sz="4" w:space="0"/>
            </w:tcBorders>
            <w:noWrap w:val="0"/>
            <w:vAlign w:val="center"/>
          </w:tcPr>
          <w:p>
            <w:pPr>
              <w:widowControl/>
              <w:spacing w:line="360" w:lineRule="exact"/>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简介</w:t>
            </w:r>
          </w:p>
        </w:tc>
      </w:tr>
    </w:tbl>
    <w:p>
      <w:pPr>
        <w:spacing w:line="400" w:lineRule="exact"/>
        <w:rPr>
          <w:rFonts w:ascii="微软雅黑" w:hAnsi="微软雅黑" w:eastAsia="微软雅黑"/>
          <w:szCs w:val="21"/>
        </w:rPr>
      </w:pPr>
    </w:p>
    <w:p>
      <w:pPr>
        <w:tabs>
          <w:tab w:val="left" w:pos="450"/>
          <w:tab w:val="left" w:pos="8280"/>
        </w:tabs>
        <w:rPr>
          <w:rFonts w:ascii="微软雅黑" w:hAnsi="微软雅黑" w:eastAsia="微软雅黑"/>
          <w:color w:val="000000"/>
          <w:sz w:val="24"/>
        </w:rPr>
      </w:pPr>
      <w:r>
        <w:rPr>
          <w:rFonts w:hint="eastAsia" w:ascii="微软雅黑" w:hAnsi="微软雅黑" w:eastAsia="微软雅黑"/>
          <w:color w:val="000000"/>
          <w:sz w:val="24"/>
        </w:rPr>
        <w:t>供应商全称：（盖章）</w:t>
      </w:r>
    </w:p>
    <w:p>
      <w:pPr>
        <w:tabs>
          <w:tab w:val="left" w:pos="450"/>
          <w:tab w:val="left" w:pos="8280"/>
        </w:tabs>
        <w:rPr>
          <w:rFonts w:ascii="微软雅黑" w:hAnsi="微软雅黑" w:eastAsia="微软雅黑"/>
          <w:color w:val="000000"/>
          <w:sz w:val="24"/>
        </w:rPr>
      </w:pPr>
      <w:r>
        <w:rPr>
          <w:rFonts w:hint="eastAsia" w:ascii="微软雅黑" w:hAnsi="微软雅黑" w:eastAsia="微软雅黑"/>
          <w:color w:val="000000"/>
          <w:sz w:val="24"/>
        </w:rPr>
        <w:t>授权代表或法定代表人签名：</w:t>
      </w:r>
    </w:p>
    <w:p>
      <w:pPr>
        <w:spacing w:line="480" w:lineRule="exact"/>
        <w:ind w:firstLine="420" w:firstLineChars="200"/>
        <w:rPr>
          <w:rFonts w:ascii="微软雅黑" w:hAnsi="微软雅黑" w:eastAsia="微软雅黑"/>
          <w:szCs w:val="21"/>
        </w:rPr>
      </w:pPr>
      <w:r>
        <w:rPr>
          <w:rFonts w:hint="eastAsia" w:ascii="微软雅黑" w:hAnsi="微软雅黑" w:eastAsia="微软雅黑"/>
          <w:szCs w:val="21"/>
        </w:rPr>
        <w:t>注：</w:t>
      </w:r>
    </w:p>
    <w:p>
      <w:pPr>
        <w:spacing w:line="480" w:lineRule="exact"/>
        <w:ind w:firstLine="420" w:firstLineChars="200"/>
        <w:rPr>
          <w:rFonts w:ascii="微软雅黑" w:hAnsi="微软雅黑" w:eastAsia="微软雅黑"/>
          <w:szCs w:val="21"/>
        </w:rPr>
      </w:pPr>
      <w:r>
        <w:rPr>
          <w:rFonts w:hint="eastAsia" w:ascii="微软雅黑" w:hAnsi="微软雅黑" w:eastAsia="微软雅黑"/>
          <w:szCs w:val="21"/>
        </w:rPr>
        <w:t>1、应附本人身份证、学历证明、职称证书、已完成业绩的任职证明等证明材料。</w:t>
      </w:r>
    </w:p>
    <w:p>
      <w:pPr>
        <w:spacing w:line="480" w:lineRule="exact"/>
        <w:ind w:firstLine="420" w:firstLineChars="200"/>
        <w:rPr>
          <w:rFonts w:ascii="微软雅黑" w:hAnsi="微软雅黑" w:eastAsia="微软雅黑"/>
          <w:szCs w:val="21"/>
        </w:rPr>
      </w:pPr>
      <w:r>
        <w:rPr>
          <w:rFonts w:hint="eastAsia" w:ascii="微软雅黑" w:hAnsi="微软雅黑" w:eastAsia="微软雅黑"/>
          <w:szCs w:val="21"/>
        </w:rPr>
        <w:t>2、表格如不符合本单位情况，可稍作修改，行数不够可自行添加。</w:t>
      </w:r>
    </w:p>
    <w:p>
      <w:pPr>
        <w:spacing w:line="540" w:lineRule="exact"/>
        <w:rPr>
          <w:rFonts w:ascii="微软雅黑" w:hAnsi="微软雅黑" w:eastAsia="微软雅黑"/>
          <w:sz w:val="32"/>
          <w:szCs w:val="32"/>
        </w:rPr>
      </w:pPr>
    </w:p>
    <w:p>
      <w:pPr>
        <w:adjustRightInd w:val="0"/>
        <w:spacing w:line="360" w:lineRule="auto"/>
        <w:jc w:val="center"/>
        <w:textAlignment w:val="baseline"/>
        <w:rPr>
          <w:rFonts w:ascii="宋体" w:hAnsi="宋体" w:cs="Arial"/>
          <w:b/>
          <w:sz w:val="28"/>
          <w:szCs w:val="28"/>
        </w:rPr>
      </w:pPr>
      <w:r>
        <w:rPr>
          <w:rFonts w:hint="eastAsia" w:ascii="宋体" w:hAnsi="宋体" w:cs="Arial"/>
          <w:b/>
          <w:sz w:val="28"/>
          <w:szCs w:val="28"/>
        </w:rPr>
        <w:t>人员配备一览表</w:t>
      </w:r>
    </w:p>
    <w:tbl>
      <w:tblPr>
        <w:tblStyle w:val="4"/>
        <w:tblW w:w="995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49"/>
        <w:gridCol w:w="1007"/>
        <w:gridCol w:w="1124"/>
        <w:gridCol w:w="1124"/>
        <w:gridCol w:w="1281"/>
        <w:gridCol w:w="1275"/>
        <w:gridCol w:w="1701"/>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 w:val="24"/>
              </w:rPr>
            </w:pPr>
            <w:r>
              <w:rPr>
                <w:rFonts w:hint="eastAsia" w:ascii="宋体" w:hAnsi="宋体" w:cs="Arial"/>
                <w:sz w:val="24"/>
              </w:rPr>
              <w:t>姓名</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 w:val="24"/>
              </w:rPr>
            </w:pPr>
            <w:r>
              <w:rPr>
                <w:rFonts w:hint="eastAsia" w:ascii="宋体" w:hAnsi="宋体" w:cs="Arial"/>
                <w:sz w:val="24"/>
              </w:rPr>
              <w:t>项目岗位</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 w:val="24"/>
              </w:rPr>
            </w:pPr>
            <w:r>
              <w:rPr>
                <w:rFonts w:hint="eastAsia" w:ascii="宋体" w:hAnsi="宋体" w:cs="Arial"/>
                <w:sz w:val="24"/>
              </w:rPr>
              <w:t>年龄</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 w:val="24"/>
              </w:rPr>
            </w:pPr>
            <w:r>
              <w:rPr>
                <w:rFonts w:hint="eastAsia" w:ascii="宋体" w:hAnsi="宋体" w:cs="Arial"/>
                <w:sz w:val="24"/>
              </w:rPr>
              <w:t>学历</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 w:val="24"/>
              </w:rPr>
            </w:pPr>
            <w:r>
              <w:rPr>
                <w:rFonts w:hint="eastAsia" w:ascii="宋体" w:hAnsi="宋体" w:cs="Arial"/>
                <w:sz w:val="24"/>
              </w:rPr>
              <w:t>注册会计师证书编号</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 w:val="24"/>
              </w:rPr>
            </w:pPr>
            <w:r>
              <w:rPr>
                <w:rFonts w:hint="eastAsia" w:ascii="宋体" w:hAnsi="宋体" w:cs="Arial"/>
                <w:sz w:val="24"/>
              </w:rPr>
              <w:t>是否党员</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 w:val="24"/>
              </w:rPr>
            </w:pPr>
            <w:r>
              <w:rPr>
                <w:rFonts w:hint="eastAsia" w:ascii="宋体" w:hAnsi="宋体" w:cs="Arial"/>
                <w:sz w:val="24"/>
              </w:rPr>
              <w:t>类似主要业绩</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 w:val="24"/>
              </w:rPr>
            </w:pPr>
            <w:r>
              <w:rPr>
                <w:rFonts w:hint="eastAsia" w:ascii="宋体" w:hAnsi="宋体" w:cs="Arial"/>
                <w:sz w:val="24"/>
              </w:rPr>
              <w:t>相关证明文件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 w:val="24"/>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rPr>
                <w:rFonts w:ascii="宋体" w:hAnsi="宋体" w:cs="Arial"/>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s="Arial"/>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r>
              <w:rPr>
                <w:rFonts w:hint="eastAsia" w:ascii="宋体" w:hAnsi="宋体" w:cs="Arial"/>
                <w:kern w:val="0"/>
                <w:sz w:val="24"/>
              </w:rPr>
              <w:t>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rPr>
                <w:rFonts w:ascii="宋体" w:hAnsi="宋体" w:cs="Arial"/>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Arial"/>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rPr>
                <w:rFonts w:ascii="宋体" w:hAnsi="宋体" w:cs="Arial"/>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Arial"/>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rPr>
                <w:rFonts w:ascii="宋体" w:hAnsi="宋体" w:cs="Arial"/>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Arial"/>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rPr>
                <w:rFonts w:ascii="宋体" w:hAnsi="宋体" w:cs="Arial"/>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Arial"/>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rPr>
                <w:rFonts w:ascii="宋体" w:hAnsi="宋体" w:cs="Arial"/>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Arial"/>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Arial"/>
                <w:kern w:val="0"/>
                <w:sz w:val="24"/>
              </w:rPr>
            </w:pPr>
          </w:p>
        </w:tc>
      </w:tr>
    </w:tbl>
    <w:p>
      <w:pPr>
        <w:spacing w:line="480" w:lineRule="exact"/>
        <w:ind w:firstLine="420" w:firstLineChars="200"/>
        <w:rPr>
          <w:rFonts w:ascii="微软雅黑" w:hAnsi="微软雅黑" w:eastAsia="微软雅黑"/>
          <w:szCs w:val="21"/>
        </w:rPr>
      </w:pPr>
      <w:r>
        <w:rPr>
          <w:rFonts w:hint="eastAsia" w:ascii="微软雅黑" w:hAnsi="微软雅黑" w:eastAsia="微软雅黑"/>
          <w:szCs w:val="21"/>
        </w:rPr>
        <w:t>注：1、本表格需按照服务内容来填写，且要明确各岗位人员配备情况。</w:t>
      </w:r>
    </w:p>
    <w:p>
      <w:pPr>
        <w:spacing w:line="480" w:lineRule="exact"/>
        <w:ind w:firstLine="840" w:firstLineChars="400"/>
        <w:rPr>
          <w:rFonts w:ascii="微软雅黑" w:hAnsi="微软雅黑" w:eastAsia="微软雅黑"/>
          <w:szCs w:val="21"/>
        </w:rPr>
      </w:pPr>
      <w:r>
        <w:rPr>
          <w:rFonts w:hint="eastAsia" w:ascii="微软雅黑" w:hAnsi="微软雅黑" w:eastAsia="微软雅黑"/>
          <w:szCs w:val="21"/>
        </w:rPr>
        <w:t>2、列入本表人员如要更换，需经采购单位同意。擅自更换或不到位属违约行为。</w:t>
      </w:r>
    </w:p>
    <w:p>
      <w:pPr>
        <w:spacing w:line="360" w:lineRule="auto"/>
        <w:ind w:firstLine="840" w:firstLineChars="400"/>
        <w:rPr>
          <w:rFonts w:ascii="微软雅黑" w:hAnsi="微软雅黑" w:eastAsia="微软雅黑"/>
          <w:szCs w:val="21"/>
        </w:rPr>
      </w:pPr>
      <w:r>
        <w:rPr>
          <w:rFonts w:hint="eastAsia" w:ascii="微软雅黑" w:hAnsi="微软雅黑" w:eastAsia="微软雅黑"/>
          <w:szCs w:val="21"/>
        </w:rPr>
        <w:t>3、相关证明附后</w:t>
      </w:r>
    </w:p>
    <w:p>
      <w:pPr>
        <w:spacing w:line="480" w:lineRule="exact"/>
        <w:ind w:firstLine="840" w:firstLineChars="400"/>
        <w:rPr>
          <w:rFonts w:ascii="微软雅黑" w:hAnsi="微软雅黑" w:eastAsia="微软雅黑"/>
          <w:szCs w:val="21"/>
        </w:rPr>
      </w:pPr>
      <w:r>
        <w:rPr>
          <w:rFonts w:hint="eastAsia" w:ascii="微软雅黑" w:hAnsi="微软雅黑" w:eastAsia="微软雅黑"/>
          <w:szCs w:val="21"/>
        </w:rPr>
        <w:t>4、本表格格式若不符合供应商实际情况，可自行添加或修改。</w:t>
      </w:r>
    </w:p>
    <w:p>
      <w:pPr>
        <w:adjustRightInd w:val="0"/>
        <w:rPr>
          <w:rFonts w:ascii="宋体" w:hAnsi="宋体" w:cs="Arial"/>
          <w:sz w:val="24"/>
        </w:rPr>
      </w:pPr>
    </w:p>
    <w:p>
      <w:pPr>
        <w:adjustRightInd w:val="0"/>
        <w:rPr>
          <w:rFonts w:ascii="宋体" w:hAnsi="宋体" w:cs="Arial"/>
          <w:sz w:val="24"/>
        </w:rPr>
      </w:pPr>
    </w:p>
    <w:p>
      <w:pPr>
        <w:spacing w:line="360" w:lineRule="auto"/>
        <w:ind w:firstLine="480"/>
        <w:jc w:val="left"/>
        <w:rPr>
          <w:rFonts w:ascii="宋体" w:hAnsi="宋体" w:cs="Arial"/>
          <w:sz w:val="24"/>
        </w:rPr>
      </w:pPr>
      <w:r>
        <w:rPr>
          <w:rFonts w:hint="eastAsia" w:ascii="宋体" w:hAnsi="宋体" w:cs="Arial"/>
          <w:sz w:val="24"/>
        </w:rPr>
        <w:t>投标人：（公章）</w:t>
      </w:r>
    </w:p>
    <w:p>
      <w:pPr>
        <w:spacing w:line="360" w:lineRule="auto"/>
        <w:ind w:firstLine="480"/>
        <w:jc w:val="left"/>
        <w:rPr>
          <w:rFonts w:ascii="宋体" w:hAnsi="宋体" w:cs="Arial"/>
          <w:sz w:val="24"/>
        </w:rPr>
      </w:pPr>
    </w:p>
    <w:p>
      <w:pPr>
        <w:spacing w:line="360" w:lineRule="auto"/>
        <w:ind w:firstLine="480"/>
        <w:jc w:val="left"/>
        <w:rPr>
          <w:rFonts w:ascii="宋体" w:hAnsi="宋体" w:cs="Arial"/>
          <w:sz w:val="24"/>
        </w:rPr>
      </w:pPr>
      <w:r>
        <w:rPr>
          <w:rFonts w:hint="eastAsia" w:ascii="宋体" w:hAnsi="宋体" w:cs="Arial"/>
          <w:sz w:val="24"/>
        </w:rPr>
        <w:t>法定代表人（负责人）：（签字或盖章）</w:t>
      </w:r>
    </w:p>
    <w:p>
      <w:pPr>
        <w:spacing w:line="360" w:lineRule="auto"/>
        <w:ind w:firstLine="480"/>
        <w:rPr>
          <w:rFonts w:ascii="宋体" w:hAnsi="宋体" w:cs="Arial"/>
          <w:sz w:val="24"/>
        </w:rPr>
      </w:pPr>
    </w:p>
    <w:p>
      <w:pPr>
        <w:spacing w:line="360" w:lineRule="auto"/>
        <w:ind w:firstLine="480"/>
        <w:rPr>
          <w:rFonts w:ascii="宋体" w:hAnsi="宋体" w:cs="Arial"/>
          <w:sz w:val="24"/>
        </w:rPr>
      </w:pPr>
      <w:r>
        <w:rPr>
          <w:rFonts w:hint="eastAsia" w:ascii="宋体" w:hAnsi="宋体" w:cs="Arial"/>
          <w:sz w:val="24"/>
        </w:rPr>
        <w:t>代理人：（签字或盖章）</w:t>
      </w:r>
    </w:p>
    <w:p>
      <w:pPr>
        <w:spacing w:line="360" w:lineRule="auto"/>
        <w:ind w:firstLine="480"/>
        <w:rPr>
          <w:rFonts w:ascii="宋体" w:hAnsi="宋体" w:cs="Arial"/>
          <w:sz w:val="24"/>
        </w:rPr>
      </w:pPr>
    </w:p>
    <w:p>
      <w:pPr>
        <w:overflowPunct w:val="0"/>
        <w:adjustRightInd w:val="0"/>
        <w:ind w:firstLine="420"/>
        <w:jc w:val="center"/>
        <w:rPr>
          <w:rFonts w:ascii="宋体" w:hAnsi="宋体" w:cs="Arial"/>
          <w:sz w:val="28"/>
          <w:szCs w:val="28"/>
        </w:rPr>
      </w:pPr>
      <w:r>
        <w:rPr>
          <w:rFonts w:hint="eastAsia" w:ascii="宋体" w:hAnsi="宋体" w:cs="Arial"/>
          <w:sz w:val="28"/>
          <w:szCs w:val="28"/>
        </w:rPr>
        <w:t>　　　　　　　　年　　  月　　  日</w:t>
      </w:r>
    </w:p>
    <w:p>
      <w:pPr>
        <w:spacing w:line="400" w:lineRule="exact"/>
        <w:rPr>
          <w:rFonts w:ascii="黑体" w:hAnsi="黑体" w:eastAsia="黑体" w:cs="Arial"/>
          <w:sz w:val="28"/>
          <w:szCs w:val="28"/>
        </w:rPr>
      </w:pPr>
      <w:r>
        <w:rPr>
          <w:rFonts w:ascii="宋体" w:hAnsi="宋体" w:cs="Arial"/>
          <w:sz w:val="28"/>
          <w:szCs w:val="28"/>
        </w:rPr>
        <w:br w:type="page"/>
      </w:r>
      <w:r>
        <w:rPr>
          <w:rFonts w:hint="eastAsia" w:ascii="黑体" w:hAnsi="黑体" w:eastAsia="黑体" w:cs="Arial"/>
          <w:sz w:val="28"/>
          <w:szCs w:val="28"/>
        </w:rPr>
        <w:t>附件5、资格文件声明函</w:t>
      </w:r>
    </w:p>
    <w:p>
      <w:pPr>
        <w:overflowPunct w:val="0"/>
        <w:adjustRightInd w:val="0"/>
        <w:jc w:val="left"/>
        <w:rPr>
          <w:rFonts w:ascii="宋体" w:hAnsi="宋体" w:cs="Arial"/>
          <w:sz w:val="28"/>
          <w:szCs w:val="28"/>
        </w:rPr>
      </w:pPr>
    </w:p>
    <w:p>
      <w:pPr>
        <w:overflowPunct w:val="0"/>
        <w:adjustRightInd w:val="0"/>
        <w:ind w:firstLine="420"/>
        <w:jc w:val="center"/>
        <w:rPr>
          <w:rFonts w:ascii="宋体" w:hAnsi="宋体" w:cs="Arial"/>
          <w:sz w:val="28"/>
          <w:szCs w:val="28"/>
        </w:rPr>
      </w:pPr>
      <w:r>
        <w:rPr>
          <w:rFonts w:hint="eastAsia" w:ascii="宋体" w:hAnsi="宋体" w:cs="Arial"/>
          <w:sz w:val="28"/>
          <w:szCs w:val="28"/>
        </w:rPr>
        <w:t>资格文件声明函</w:t>
      </w:r>
    </w:p>
    <w:p>
      <w:pPr>
        <w:overflowPunct w:val="0"/>
        <w:adjustRightInd w:val="0"/>
        <w:ind w:firstLine="420"/>
        <w:jc w:val="center"/>
        <w:rPr>
          <w:rFonts w:ascii="宋体" w:hAnsi="宋体" w:cs="Arial"/>
          <w:sz w:val="28"/>
          <w:szCs w:val="28"/>
        </w:rPr>
      </w:pPr>
    </w:p>
    <w:p>
      <w:pPr>
        <w:overflowPunct w:val="0"/>
        <w:adjustRightInd w:val="0"/>
        <w:spacing w:line="400" w:lineRule="exact"/>
        <w:jc w:val="left"/>
        <w:rPr>
          <w:rFonts w:ascii="宋体" w:hAnsi="宋体" w:cs="Arial"/>
          <w:sz w:val="28"/>
          <w:szCs w:val="28"/>
        </w:rPr>
      </w:pPr>
      <w:r>
        <w:rPr>
          <w:rFonts w:hint="eastAsia" w:ascii="宋体" w:hAnsi="宋体" w:cs="Arial"/>
          <w:sz w:val="28"/>
          <w:szCs w:val="28"/>
        </w:rPr>
        <w:t xml:space="preserve"> </w:t>
      </w:r>
      <w:r>
        <w:rPr>
          <w:rFonts w:hint="eastAsia" w:ascii="宋体" w:hAnsi="宋体" w:cs="Arial"/>
          <w:sz w:val="28"/>
          <w:szCs w:val="28"/>
          <w:u w:val="single"/>
        </w:rPr>
        <w:t>南通产业控股集团有限公司</w:t>
      </w:r>
      <w:r>
        <w:rPr>
          <w:rFonts w:hint="eastAsia" w:ascii="宋体" w:hAnsi="宋体" w:cs="Arial"/>
          <w:sz w:val="28"/>
          <w:szCs w:val="28"/>
        </w:rPr>
        <w:t>：</w:t>
      </w:r>
    </w:p>
    <w:p>
      <w:pPr>
        <w:overflowPunct w:val="0"/>
        <w:adjustRightInd w:val="0"/>
        <w:spacing w:line="400" w:lineRule="exact"/>
        <w:ind w:firstLine="660"/>
        <w:jc w:val="left"/>
        <w:rPr>
          <w:rFonts w:ascii="宋体" w:hAnsi="宋体" w:cs="Arial"/>
          <w:sz w:val="28"/>
          <w:szCs w:val="28"/>
        </w:rPr>
      </w:pPr>
      <w:r>
        <w:rPr>
          <w:rFonts w:hint="eastAsia" w:ascii="宋体" w:hAnsi="宋体" w:cs="Arial"/>
          <w:sz w:val="28"/>
          <w:szCs w:val="28"/>
        </w:rPr>
        <w:t>本公司所提交的所有文件、证明和陈述均是真实的、准确的、有效的、完整的且没有重大遗漏。否则，本公司愿意承担由此而产生的一切后果，贵公司有权直接取消我公司的投标资格。即使已经宣布我公司中标，贵公司也有权取消我公司的中标资格。</w:t>
      </w:r>
    </w:p>
    <w:p>
      <w:pPr>
        <w:overflowPunct w:val="0"/>
        <w:adjustRightInd w:val="0"/>
        <w:spacing w:line="400" w:lineRule="exact"/>
        <w:ind w:firstLine="420"/>
        <w:jc w:val="left"/>
        <w:rPr>
          <w:rFonts w:ascii="宋体" w:hAnsi="宋体" w:cs="Arial"/>
          <w:sz w:val="28"/>
          <w:szCs w:val="28"/>
        </w:rPr>
      </w:pPr>
    </w:p>
    <w:p>
      <w:pPr>
        <w:overflowPunct w:val="0"/>
        <w:adjustRightInd w:val="0"/>
        <w:spacing w:line="400" w:lineRule="exact"/>
        <w:ind w:firstLine="420"/>
        <w:jc w:val="left"/>
        <w:rPr>
          <w:rFonts w:ascii="宋体" w:hAnsi="宋体" w:cs="Arial"/>
          <w:sz w:val="28"/>
          <w:szCs w:val="28"/>
        </w:rPr>
      </w:pPr>
    </w:p>
    <w:p>
      <w:pPr>
        <w:overflowPunct w:val="0"/>
        <w:adjustRightInd w:val="0"/>
        <w:spacing w:line="400" w:lineRule="exact"/>
        <w:ind w:firstLine="420"/>
        <w:jc w:val="left"/>
        <w:rPr>
          <w:rFonts w:ascii="宋体" w:hAnsi="宋体" w:cs="Arial"/>
          <w:sz w:val="28"/>
          <w:szCs w:val="28"/>
        </w:rPr>
      </w:pPr>
    </w:p>
    <w:p>
      <w:pPr>
        <w:overflowPunct w:val="0"/>
        <w:adjustRightInd w:val="0"/>
        <w:spacing w:line="400" w:lineRule="exact"/>
        <w:ind w:firstLine="420"/>
        <w:jc w:val="left"/>
        <w:rPr>
          <w:rFonts w:ascii="宋体" w:hAnsi="宋体" w:cs="Arial"/>
          <w:sz w:val="28"/>
          <w:szCs w:val="28"/>
        </w:rPr>
      </w:pPr>
    </w:p>
    <w:p>
      <w:pPr>
        <w:overflowPunct w:val="0"/>
        <w:adjustRightInd w:val="0"/>
        <w:spacing w:line="400" w:lineRule="exact"/>
        <w:ind w:firstLine="420"/>
        <w:jc w:val="left"/>
        <w:rPr>
          <w:rFonts w:ascii="宋体" w:hAnsi="宋体" w:cs="Arial"/>
          <w:sz w:val="28"/>
          <w:szCs w:val="28"/>
        </w:rPr>
      </w:pPr>
    </w:p>
    <w:p>
      <w:pPr>
        <w:spacing w:line="360" w:lineRule="auto"/>
        <w:ind w:firstLine="480"/>
        <w:jc w:val="left"/>
        <w:rPr>
          <w:rFonts w:ascii="宋体" w:hAnsi="宋体" w:cs="Arial"/>
          <w:sz w:val="28"/>
          <w:szCs w:val="28"/>
        </w:rPr>
      </w:pPr>
      <w:r>
        <w:rPr>
          <w:rFonts w:hint="eastAsia" w:ascii="宋体" w:hAnsi="宋体" w:cs="Arial"/>
          <w:sz w:val="28"/>
          <w:szCs w:val="28"/>
        </w:rPr>
        <w:t>投标人：（公章）</w:t>
      </w:r>
    </w:p>
    <w:p>
      <w:pPr>
        <w:spacing w:line="360" w:lineRule="auto"/>
        <w:ind w:firstLine="480"/>
        <w:jc w:val="left"/>
        <w:rPr>
          <w:rFonts w:ascii="宋体" w:hAnsi="宋体" w:cs="Arial"/>
          <w:sz w:val="28"/>
          <w:szCs w:val="28"/>
        </w:rPr>
      </w:pPr>
    </w:p>
    <w:p>
      <w:pPr>
        <w:spacing w:line="360" w:lineRule="auto"/>
        <w:ind w:firstLine="480"/>
        <w:jc w:val="left"/>
        <w:rPr>
          <w:rFonts w:ascii="宋体" w:hAnsi="宋体" w:cs="Arial"/>
          <w:sz w:val="28"/>
          <w:szCs w:val="28"/>
        </w:rPr>
      </w:pPr>
      <w:r>
        <w:rPr>
          <w:rFonts w:hint="eastAsia" w:ascii="宋体" w:hAnsi="宋体" w:cs="Arial"/>
          <w:sz w:val="28"/>
          <w:szCs w:val="28"/>
        </w:rPr>
        <w:t>法定代表人（负责人）：（签字或盖章）</w:t>
      </w:r>
    </w:p>
    <w:p>
      <w:pPr>
        <w:spacing w:line="360" w:lineRule="auto"/>
        <w:ind w:firstLine="480"/>
        <w:rPr>
          <w:rFonts w:ascii="宋体" w:hAnsi="宋体" w:cs="Arial"/>
          <w:sz w:val="28"/>
          <w:szCs w:val="28"/>
        </w:rPr>
      </w:pPr>
    </w:p>
    <w:p>
      <w:pPr>
        <w:spacing w:line="360" w:lineRule="auto"/>
        <w:ind w:firstLine="480"/>
        <w:rPr>
          <w:rFonts w:ascii="宋体" w:hAnsi="宋体" w:cs="Arial"/>
          <w:sz w:val="28"/>
          <w:szCs w:val="28"/>
        </w:rPr>
      </w:pPr>
      <w:r>
        <w:rPr>
          <w:rFonts w:hint="eastAsia" w:ascii="宋体" w:hAnsi="宋体" w:cs="Arial"/>
          <w:sz w:val="28"/>
          <w:szCs w:val="28"/>
        </w:rPr>
        <w:t>代理人：（签字或盖章）</w:t>
      </w:r>
    </w:p>
    <w:p>
      <w:pPr>
        <w:spacing w:line="360" w:lineRule="auto"/>
        <w:ind w:firstLine="480"/>
        <w:rPr>
          <w:rFonts w:ascii="宋体" w:hAnsi="宋体" w:cs="Arial"/>
          <w:sz w:val="28"/>
          <w:szCs w:val="28"/>
        </w:rPr>
      </w:pPr>
    </w:p>
    <w:p>
      <w:pPr>
        <w:spacing w:line="360" w:lineRule="auto"/>
        <w:ind w:firstLine="480"/>
        <w:rPr>
          <w:rFonts w:ascii="宋体" w:hAnsi="宋体" w:cs="Arial"/>
          <w:sz w:val="28"/>
          <w:szCs w:val="28"/>
        </w:rPr>
      </w:pPr>
    </w:p>
    <w:p>
      <w:pPr>
        <w:spacing w:line="360" w:lineRule="auto"/>
        <w:ind w:firstLine="480"/>
        <w:rPr>
          <w:rFonts w:ascii="宋体" w:hAnsi="宋体" w:cs="Arial"/>
          <w:sz w:val="28"/>
          <w:szCs w:val="28"/>
        </w:rPr>
      </w:pPr>
    </w:p>
    <w:p>
      <w:pPr>
        <w:spacing w:line="360" w:lineRule="auto"/>
        <w:ind w:firstLine="480"/>
        <w:rPr>
          <w:rFonts w:ascii="宋体" w:hAnsi="宋体" w:cs="Arial"/>
          <w:sz w:val="28"/>
          <w:szCs w:val="28"/>
        </w:rPr>
      </w:pPr>
    </w:p>
    <w:p>
      <w:pPr>
        <w:overflowPunct w:val="0"/>
        <w:adjustRightInd w:val="0"/>
        <w:ind w:firstLine="420"/>
        <w:jc w:val="center"/>
        <w:rPr>
          <w:rFonts w:ascii="宋体" w:hAnsi="宋体" w:cs="Arial"/>
          <w:sz w:val="28"/>
          <w:szCs w:val="28"/>
        </w:rPr>
      </w:pPr>
      <w:r>
        <w:rPr>
          <w:rFonts w:hint="eastAsia" w:ascii="宋体" w:hAnsi="宋体" w:cs="Arial"/>
          <w:sz w:val="28"/>
          <w:szCs w:val="28"/>
        </w:rPr>
        <w:t>　　　　　　　　年　　  月　　  日</w:t>
      </w:r>
    </w:p>
    <w:p>
      <w:pPr>
        <w:spacing w:line="560" w:lineRule="exact"/>
        <w:ind w:firstLine="560" w:firstLineChars="200"/>
        <w:rPr>
          <w:rFonts w:ascii="宋体" w:hAnsi="宋体"/>
          <w:sz w:val="28"/>
          <w:szCs w:val="28"/>
        </w:rPr>
      </w:pPr>
    </w:p>
    <w:p>
      <w:pPr>
        <w:widowControl/>
        <w:jc w:val="left"/>
        <w:rPr>
          <w:rFonts w:ascii="黑体" w:hAnsi="黑体" w:eastAsia="黑体" w:cs="方正小标宋简体"/>
          <w:sz w:val="30"/>
          <w:szCs w:val="30"/>
        </w:rPr>
      </w:pPr>
      <w:r>
        <w:rPr>
          <w:rFonts w:ascii="宋体" w:hAnsi="宋体"/>
          <w:sz w:val="28"/>
          <w:szCs w:val="28"/>
        </w:rPr>
        <w:br w:type="page"/>
      </w:r>
      <w:r>
        <w:rPr>
          <w:rFonts w:hint="eastAsia" w:ascii="黑体" w:hAnsi="黑体" w:eastAsia="黑体" w:cs="方正小标宋简体"/>
          <w:sz w:val="30"/>
          <w:szCs w:val="30"/>
          <w:lang w:val="zh-CN"/>
        </w:rPr>
        <w:t>附件</w:t>
      </w:r>
      <w:r>
        <w:rPr>
          <w:rFonts w:ascii="黑体" w:hAnsi="黑体" w:eastAsia="黑体" w:cs="方正小标宋简体"/>
          <w:sz w:val="30"/>
          <w:szCs w:val="30"/>
        </w:rPr>
        <w:t>6</w:t>
      </w:r>
      <w:r>
        <w:rPr>
          <w:rFonts w:hint="eastAsia" w:ascii="黑体" w:hAnsi="黑体" w:eastAsia="黑体" w:cs="方正小标宋简体"/>
          <w:sz w:val="30"/>
          <w:szCs w:val="30"/>
        </w:rPr>
        <w:t>、评分标准</w:t>
      </w:r>
    </w:p>
    <w:p>
      <w:pPr>
        <w:jc w:val="center"/>
        <w:rPr>
          <w:rFonts w:ascii="方正小标宋简体" w:hAnsi="方正小标宋简体" w:eastAsia="方正小标宋简体" w:cs="方正小标宋简体"/>
          <w:sz w:val="44"/>
          <w:szCs w:val="30"/>
        </w:rPr>
      </w:pPr>
      <w:r>
        <w:rPr>
          <w:rFonts w:hint="eastAsia" w:ascii="方正小标宋简体" w:hAnsi="方正小标宋简体" w:eastAsia="方正小标宋简体" w:cs="方正小标宋简体"/>
          <w:sz w:val="44"/>
          <w:szCs w:val="30"/>
          <w:lang w:val="zh-CN"/>
        </w:rPr>
        <w:t>评</w:t>
      </w:r>
      <w:r>
        <w:rPr>
          <w:rFonts w:hint="eastAsia" w:ascii="方正小标宋简体" w:hAnsi="方正小标宋简体" w:eastAsia="方正小标宋简体" w:cs="方正小标宋简体"/>
          <w:sz w:val="44"/>
          <w:szCs w:val="30"/>
        </w:rPr>
        <w:t xml:space="preserve"> </w:t>
      </w:r>
      <w:r>
        <w:rPr>
          <w:rFonts w:hint="eastAsia" w:ascii="方正小标宋简体" w:hAnsi="方正小标宋简体" w:eastAsia="方正小标宋简体" w:cs="方正小标宋简体"/>
          <w:sz w:val="44"/>
          <w:szCs w:val="30"/>
          <w:lang w:val="zh-CN"/>
        </w:rPr>
        <w:t>分</w:t>
      </w:r>
      <w:r>
        <w:rPr>
          <w:rFonts w:hint="eastAsia" w:ascii="方正小标宋简体" w:hAnsi="方正小标宋简体" w:eastAsia="方正小标宋简体" w:cs="方正小标宋简体"/>
          <w:sz w:val="44"/>
          <w:szCs w:val="30"/>
        </w:rPr>
        <w:t xml:space="preserve"> </w:t>
      </w:r>
      <w:r>
        <w:rPr>
          <w:rFonts w:hint="eastAsia" w:ascii="方正小标宋简体" w:hAnsi="方正小标宋简体" w:eastAsia="方正小标宋简体" w:cs="方正小标宋简体"/>
          <w:sz w:val="44"/>
          <w:szCs w:val="30"/>
          <w:lang w:val="zh-CN"/>
        </w:rPr>
        <w:t>标</w:t>
      </w:r>
      <w:r>
        <w:rPr>
          <w:rFonts w:hint="eastAsia" w:ascii="方正小标宋简体" w:hAnsi="方正小标宋简体" w:eastAsia="方正小标宋简体" w:cs="方正小标宋简体"/>
          <w:sz w:val="44"/>
          <w:szCs w:val="30"/>
        </w:rPr>
        <w:t xml:space="preserve"> </w:t>
      </w:r>
      <w:r>
        <w:rPr>
          <w:rFonts w:hint="eastAsia" w:ascii="方正小标宋简体" w:hAnsi="方正小标宋简体" w:eastAsia="方正小标宋简体" w:cs="方正小标宋简体"/>
          <w:sz w:val="44"/>
          <w:szCs w:val="30"/>
          <w:lang w:val="zh-CN"/>
        </w:rPr>
        <w:t>准</w:t>
      </w:r>
    </w:p>
    <w:tbl>
      <w:tblPr>
        <w:tblStyle w:val="4"/>
        <w:tblW w:w="10122" w:type="dxa"/>
        <w:jc w:val="center"/>
        <w:tblLayout w:type="autofit"/>
        <w:tblCellMar>
          <w:top w:w="0" w:type="dxa"/>
          <w:left w:w="108" w:type="dxa"/>
          <w:bottom w:w="0" w:type="dxa"/>
          <w:right w:w="108" w:type="dxa"/>
        </w:tblCellMar>
      </w:tblPr>
      <w:tblGrid>
        <w:gridCol w:w="740"/>
        <w:gridCol w:w="709"/>
        <w:gridCol w:w="708"/>
        <w:gridCol w:w="526"/>
        <w:gridCol w:w="1742"/>
        <w:gridCol w:w="3682"/>
        <w:gridCol w:w="2008"/>
        <w:gridCol w:w="7"/>
      </w:tblGrid>
      <w:tr>
        <w:tblPrEx>
          <w:tblCellMar>
            <w:top w:w="0" w:type="dxa"/>
            <w:left w:w="108" w:type="dxa"/>
            <w:bottom w:w="0" w:type="dxa"/>
            <w:right w:w="108" w:type="dxa"/>
          </w:tblCellMar>
        </w:tblPrEx>
        <w:trPr>
          <w:trHeight w:val="288" w:hRule="atLeast"/>
          <w:jc w:val="center"/>
        </w:trPr>
        <w:tc>
          <w:tcPr>
            <w:tcW w:w="2683"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宋体" w:hAnsi="宋体" w:cs="宋体"/>
                <w:color w:val="000000"/>
                <w:sz w:val="20"/>
                <w:szCs w:val="20"/>
              </w:rPr>
            </w:pPr>
            <w:r>
              <w:rPr>
                <w:rFonts w:hint="eastAsia"/>
                <w:color w:val="000000"/>
                <w:sz w:val="20"/>
                <w:szCs w:val="20"/>
              </w:rPr>
              <w:t>评审指标内容及分值</w:t>
            </w:r>
          </w:p>
        </w:tc>
        <w:tc>
          <w:tcPr>
            <w:tcW w:w="542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宋体" w:hAnsi="宋体" w:cs="宋体"/>
                <w:color w:val="000000"/>
                <w:sz w:val="20"/>
                <w:szCs w:val="20"/>
              </w:rPr>
            </w:pPr>
            <w:r>
              <w:rPr>
                <w:rFonts w:hint="eastAsia"/>
                <w:color w:val="000000"/>
                <w:sz w:val="20"/>
                <w:szCs w:val="20"/>
              </w:rPr>
              <w:t>评分细则</w:t>
            </w:r>
          </w:p>
        </w:tc>
        <w:tc>
          <w:tcPr>
            <w:tcW w:w="201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宋体" w:hAnsi="宋体" w:cs="宋体"/>
                <w:color w:val="000000"/>
                <w:sz w:val="20"/>
                <w:szCs w:val="20"/>
              </w:rPr>
            </w:pPr>
            <w:r>
              <w:rPr>
                <w:rFonts w:hint="eastAsia"/>
                <w:color w:val="000000"/>
                <w:sz w:val="20"/>
                <w:szCs w:val="20"/>
              </w:rPr>
              <w:t>备注</w:t>
            </w:r>
          </w:p>
        </w:tc>
      </w:tr>
      <w:tr>
        <w:trPr>
          <w:trHeight w:val="288" w:hRule="atLeast"/>
          <w:jc w:val="center"/>
        </w:trPr>
        <w:tc>
          <w:tcPr>
            <w:tcW w:w="7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hAnsi="宋体" w:cs="宋体"/>
                <w:color w:val="000000"/>
                <w:sz w:val="20"/>
                <w:szCs w:val="20"/>
              </w:rPr>
            </w:pPr>
            <w:r>
              <w:rPr>
                <w:rFonts w:hint="eastAsia"/>
                <w:color w:val="000000"/>
                <w:sz w:val="20"/>
                <w:szCs w:val="20"/>
              </w:rPr>
              <w:t>编号</w:t>
            </w:r>
          </w:p>
        </w:tc>
        <w:tc>
          <w:tcPr>
            <w:tcW w:w="1417"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r>
              <w:rPr>
                <w:rFonts w:hint="eastAsia"/>
                <w:color w:val="000000"/>
                <w:sz w:val="20"/>
                <w:szCs w:val="20"/>
              </w:rPr>
              <w:t>类别</w:t>
            </w:r>
          </w:p>
        </w:tc>
        <w:tc>
          <w:tcPr>
            <w:tcW w:w="52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r>
              <w:rPr>
                <w:rFonts w:hint="eastAsia"/>
                <w:color w:val="000000"/>
                <w:sz w:val="20"/>
                <w:szCs w:val="20"/>
              </w:rPr>
              <w:t>分值</w:t>
            </w:r>
          </w:p>
        </w:tc>
        <w:tc>
          <w:tcPr>
            <w:tcW w:w="5424" w:type="dxa"/>
            <w:gridSpan w:val="2"/>
            <w:vMerge w:val="continue"/>
            <w:tcBorders>
              <w:top w:val="nil"/>
              <w:left w:val="nil"/>
              <w:bottom w:val="single" w:color="auto" w:sz="4" w:space="0"/>
              <w:right w:val="single" w:color="auto" w:sz="4" w:space="0"/>
            </w:tcBorders>
            <w:noWrap w:val="0"/>
            <w:vAlign w:val="center"/>
          </w:tcPr>
          <w:p>
            <w:pPr>
              <w:rPr>
                <w:rFonts w:ascii="宋体" w:hAnsi="宋体" w:cs="宋体"/>
                <w:color w:val="000000"/>
                <w:sz w:val="20"/>
                <w:szCs w:val="20"/>
              </w:rPr>
            </w:pPr>
          </w:p>
        </w:tc>
        <w:tc>
          <w:tcPr>
            <w:tcW w:w="201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2009" w:hRule="atLeast"/>
          <w:jc w:val="center"/>
        </w:trPr>
        <w:tc>
          <w:tcPr>
            <w:tcW w:w="740" w:type="dxa"/>
            <w:vMerge w:val="restart"/>
            <w:tcBorders>
              <w:top w:val="nil"/>
              <w:left w:val="single" w:color="auto" w:sz="4" w:space="0"/>
              <w:right w:val="single" w:color="auto" w:sz="4" w:space="0"/>
            </w:tcBorders>
            <w:shd w:val="clear" w:color="auto" w:fill="auto"/>
            <w:noWrap w:val="0"/>
            <w:vAlign w:val="center"/>
          </w:tcPr>
          <w:p>
            <w:pPr>
              <w:jc w:val="center"/>
              <w:rPr>
                <w:rFonts w:ascii="宋体" w:hAnsi="宋体" w:cs="宋体"/>
                <w:color w:val="000000"/>
                <w:sz w:val="20"/>
                <w:szCs w:val="20"/>
              </w:rPr>
            </w:pPr>
            <w:r>
              <w:rPr>
                <w:rFonts w:hint="eastAsia"/>
                <w:color w:val="000000"/>
                <w:sz w:val="20"/>
                <w:szCs w:val="20"/>
              </w:rPr>
              <w:t>技术标</w:t>
            </w:r>
          </w:p>
        </w:tc>
        <w:tc>
          <w:tcPr>
            <w:tcW w:w="709" w:type="dxa"/>
            <w:tcBorders>
              <w:top w:val="nil"/>
              <w:left w:val="nil"/>
              <w:bottom w:val="nil"/>
              <w:right w:val="single" w:color="auto" w:sz="4" w:space="0"/>
            </w:tcBorders>
            <w:shd w:val="clear" w:color="auto" w:fill="auto"/>
            <w:noWrap w:val="0"/>
            <w:vAlign w:val="center"/>
          </w:tcPr>
          <w:p>
            <w:pPr>
              <w:jc w:val="center"/>
              <w:rPr>
                <w:rFonts w:ascii="宋体" w:hAnsi="宋体" w:cs="宋体"/>
                <w:color w:val="000000"/>
                <w:sz w:val="20"/>
                <w:szCs w:val="20"/>
              </w:rPr>
            </w:pPr>
            <w:r>
              <w:rPr>
                <w:rFonts w:hint="eastAsia"/>
                <w:color w:val="000000"/>
                <w:sz w:val="20"/>
                <w:szCs w:val="20"/>
              </w:rPr>
              <w:t>工作方案</w:t>
            </w:r>
          </w:p>
        </w:tc>
        <w:tc>
          <w:tcPr>
            <w:tcW w:w="708" w:type="dxa"/>
            <w:tcBorders>
              <w:top w:val="nil"/>
              <w:left w:val="nil"/>
              <w:bottom w:val="single" w:color="auto" w:sz="4" w:space="0"/>
              <w:right w:val="single" w:color="auto" w:sz="4" w:space="0"/>
            </w:tcBorders>
            <w:shd w:val="clear" w:color="auto" w:fill="auto"/>
            <w:noWrap w:val="0"/>
            <w:vAlign w:val="center"/>
          </w:tcPr>
          <w:p>
            <w:pPr>
              <w:rPr>
                <w:rFonts w:ascii="宋体" w:hAnsi="宋体" w:cs="宋体"/>
                <w:color w:val="000000"/>
                <w:sz w:val="20"/>
                <w:szCs w:val="20"/>
              </w:rPr>
            </w:pPr>
            <w:r>
              <w:rPr>
                <w:rFonts w:hint="eastAsia"/>
                <w:color w:val="000000"/>
                <w:sz w:val="20"/>
                <w:szCs w:val="20"/>
              </w:rPr>
              <w:t>工作方案针对性</w:t>
            </w:r>
          </w:p>
        </w:tc>
        <w:tc>
          <w:tcPr>
            <w:tcW w:w="526" w:type="dxa"/>
            <w:tcBorders>
              <w:top w:val="nil"/>
              <w:left w:val="nil"/>
              <w:bottom w:val="single" w:color="auto" w:sz="4" w:space="0"/>
              <w:right w:val="single" w:color="auto" w:sz="4" w:space="0"/>
            </w:tcBorders>
            <w:shd w:val="clear" w:color="auto" w:fill="auto"/>
            <w:noWrap w:val="0"/>
            <w:vAlign w:val="center"/>
          </w:tcPr>
          <w:p>
            <w:pPr>
              <w:jc w:val="center"/>
              <w:rPr>
                <w:rFonts w:ascii="宋体" w:hAnsi="宋体" w:cs="宋体"/>
                <w:color w:val="000000"/>
                <w:sz w:val="20"/>
                <w:szCs w:val="20"/>
              </w:rPr>
            </w:pPr>
            <w:r>
              <w:rPr>
                <w:rFonts w:hint="eastAsia"/>
                <w:color w:val="000000"/>
                <w:sz w:val="20"/>
                <w:szCs w:val="20"/>
              </w:rPr>
              <w:t>35</w:t>
            </w:r>
          </w:p>
        </w:tc>
        <w:tc>
          <w:tcPr>
            <w:tcW w:w="1742" w:type="dxa"/>
            <w:tcBorders>
              <w:top w:val="nil"/>
              <w:left w:val="nil"/>
              <w:bottom w:val="single" w:color="auto" w:sz="4" w:space="0"/>
              <w:right w:val="single" w:color="auto" w:sz="4" w:space="0"/>
            </w:tcBorders>
            <w:shd w:val="clear" w:color="auto" w:fill="auto"/>
            <w:noWrap w:val="0"/>
            <w:vAlign w:val="center"/>
          </w:tcPr>
          <w:p>
            <w:pPr>
              <w:rPr>
                <w:rFonts w:ascii="宋体" w:hAnsi="宋体" w:cs="宋体"/>
                <w:color w:val="000000"/>
                <w:sz w:val="20"/>
                <w:szCs w:val="20"/>
              </w:rPr>
            </w:pPr>
            <w:r>
              <w:rPr>
                <w:rFonts w:hint="eastAsia"/>
                <w:color w:val="000000"/>
                <w:sz w:val="20"/>
                <w:szCs w:val="20"/>
              </w:rPr>
              <w:t>对集团合并报表背景、目的、往年实施情况等方面了解程度；工作思路方法及程序是否有针对性。</w:t>
            </w:r>
          </w:p>
        </w:tc>
        <w:tc>
          <w:tcPr>
            <w:tcW w:w="3682" w:type="dxa"/>
            <w:tcBorders>
              <w:top w:val="nil"/>
              <w:left w:val="nil"/>
              <w:bottom w:val="single" w:color="auto" w:sz="4" w:space="0"/>
              <w:right w:val="single" w:color="auto" w:sz="4" w:space="0"/>
            </w:tcBorders>
            <w:shd w:val="clear" w:color="auto" w:fill="auto"/>
            <w:noWrap w:val="0"/>
            <w:vAlign w:val="center"/>
          </w:tcPr>
          <w:p>
            <w:pPr>
              <w:rPr>
                <w:rFonts w:ascii="宋体" w:hAnsi="宋体" w:cs="宋体"/>
                <w:color w:val="000000"/>
                <w:sz w:val="20"/>
                <w:szCs w:val="20"/>
              </w:rPr>
            </w:pPr>
            <w:r>
              <w:rPr>
                <w:rFonts w:hint="eastAsia"/>
                <w:color w:val="000000"/>
                <w:sz w:val="20"/>
                <w:szCs w:val="20"/>
              </w:rPr>
              <w:t>对集团合并报表背景、目的、往年实施情况（相关公告）等方面熟悉的；工作思路、方法、程序有针对性：20分&lt;A2≤35分；一般了解、针对性一般：10分&lt;A2≤20分；部分了解、针对性较差：0分&lt;A2≤10分的。</w:t>
            </w:r>
          </w:p>
        </w:tc>
        <w:tc>
          <w:tcPr>
            <w:tcW w:w="2015" w:type="dxa"/>
            <w:gridSpan w:val="2"/>
            <w:tcBorders>
              <w:top w:val="nil"/>
              <w:left w:val="nil"/>
              <w:bottom w:val="single" w:color="auto" w:sz="4" w:space="0"/>
              <w:right w:val="single" w:color="auto" w:sz="4" w:space="0"/>
            </w:tcBorders>
            <w:shd w:val="clear" w:color="auto" w:fill="auto"/>
            <w:noWrap w:val="0"/>
            <w:vAlign w:val="center"/>
          </w:tcPr>
          <w:p>
            <w:pPr>
              <w:jc w:val="center"/>
              <w:rPr>
                <w:rFonts w:ascii="宋体" w:hAnsi="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1920" w:hRule="atLeast"/>
          <w:jc w:val="center"/>
        </w:trPr>
        <w:tc>
          <w:tcPr>
            <w:tcW w:w="740" w:type="dxa"/>
            <w:vMerge w:val="continue"/>
            <w:tcBorders>
              <w:left w:val="single" w:color="auto" w:sz="4" w:space="0"/>
              <w:right w:val="single" w:color="auto" w:sz="4" w:space="0"/>
            </w:tcBorders>
            <w:shd w:val="clear" w:color="auto" w:fill="auto"/>
            <w:noWrap w:val="0"/>
            <w:vAlign w:val="center"/>
          </w:tcPr>
          <w:p>
            <w:pPr>
              <w:jc w:val="center"/>
              <w:rPr>
                <w:rFonts w:ascii="宋体" w:hAnsi="宋体" w:cs="宋体"/>
                <w:color w:val="000000"/>
                <w:sz w:val="20"/>
                <w:szCs w:val="20"/>
              </w:rPr>
            </w:pP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宋体" w:hAnsi="宋体" w:cs="宋体"/>
                <w:color w:val="000000"/>
                <w:sz w:val="20"/>
                <w:szCs w:val="20"/>
              </w:rPr>
            </w:pPr>
            <w:r>
              <w:rPr>
                <w:rFonts w:hint="eastAsia"/>
                <w:color w:val="000000"/>
                <w:sz w:val="20"/>
                <w:szCs w:val="20"/>
              </w:rPr>
              <w:t>人员配备</w:t>
            </w:r>
          </w:p>
        </w:tc>
        <w:tc>
          <w:tcPr>
            <w:tcW w:w="708" w:type="dxa"/>
            <w:vMerge w:val="restart"/>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color w:val="000000"/>
                <w:sz w:val="20"/>
                <w:szCs w:val="20"/>
              </w:rPr>
            </w:pPr>
            <w:r>
              <w:rPr>
                <w:rFonts w:hint="eastAsia"/>
                <w:color w:val="000000"/>
                <w:sz w:val="20"/>
                <w:szCs w:val="20"/>
              </w:rPr>
              <w:t>工作团队实力及业绩</w:t>
            </w:r>
          </w:p>
        </w:tc>
        <w:tc>
          <w:tcPr>
            <w:tcW w:w="526" w:type="dxa"/>
            <w:tcBorders>
              <w:top w:val="nil"/>
              <w:left w:val="nil"/>
              <w:bottom w:val="single" w:color="auto" w:sz="4" w:space="0"/>
              <w:right w:val="single" w:color="auto" w:sz="4" w:space="0"/>
            </w:tcBorders>
            <w:shd w:val="clear" w:color="auto" w:fill="auto"/>
            <w:noWrap w:val="0"/>
            <w:vAlign w:val="center"/>
          </w:tcPr>
          <w:p>
            <w:pPr>
              <w:jc w:val="center"/>
              <w:rPr>
                <w:rFonts w:ascii="宋体" w:hAnsi="宋体" w:cs="宋体"/>
                <w:color w:val="000000"/>
                <w:sz w:val="20"/>
                <w:szCs w:val="20"/>
              </w:rPr>
            </w:pPr>
            <w:r>
              <w:rPr>
                <w:rFonts w:hint="eastAsia"/>
                <w:color w:val="000000"/>
                <w:sz w:val="20"/>
                <w:szCs w:val="20"/>
              </w:rPr>
              <w:t>10</w:t>
            </w:r>
          </w:p>
        </w:tc>
        <w:tc>
          <w:tcPr>
            <w:tcW w:w="1742" w:type="dxa"/>
            <w:tcBorders>
              <w:top w:val="nil"/>
              <w:left w:val="nil"/>
              <w:bottom w:val="single" w:color="auto" w:sz="4" w:space="0"/>
              <w:right w:val="single" w:color="auto" w:sz="4" w:space="0"/>
            </w:tcBorders>
            <w:shd w:val="clear" w:color="auto" w:fill="auto"/>
            <w:noWrap w:val="0"/>
            <w:vAlign w:val="center"/>
          </w:tcPr>
          <w:p>
            <w:pPr>
              <w:rPr>
                <w:rFonts w:ascii="宋体" w:hAnsi="宋体" w:cs="宋体"/>
                <w:color w:val="000000"/>
                <w:sz w:val="20"/>
                <w:szCs w:val="20"/>
              </w:rPr>
            </w:pPr>
            <w:r>
              <w:rPr>
                <w:rFonts w:hint="eastAsia"/>
                <w:color w:val="000000"/>
                <w:sz w:val="20"/>
                <w:szCs w:val="20"/>
              </w:rPr>
              <w:t>项目负责人专业能力及政治素养</w:t>
            </w:r>
          </w:p>
        </w:tc>
        <w:tc>
          <w:tcPr>
            <w:tcW w:w="3682" w:type="dxa"/>
            <w:tcBorders>
              <w:top w:val="nil"/>
              <w:left w:val="nil"/>
              <w:bottom w:val="single" w:color="auto" w:sz="4" w:space="0"/>
              <w:right w:val="single" w:color="auto" w:sz="4" w:space="0"/>
            </w:tcBorders>
            <w:shd w:val="clear" w:color="auto" w:fill="auto"/>
            <w:noWrap w:val="0"/>
            <w:vAlign w:val="center"/>
          </w:tcPr>
          <w:p>
            <w:pPr>
              <w:rPr>
                <w:rFonts w:ascii="宋体" w:hAnsi="宋体" w:cs="宋体"/>
                <w:color w:val="000000"/>
                <w:sz w:val="20"/>
                <w:szCs w:val="20"/>
              </w:rPr>
            </w:pPr>
            <w:r>
              <w:rPr>
                <w:rFonts w:hint="eastAsia"/>
                <w:color w:val="000000"/>
                <w:sz w:val="20"/>
                <w:szCs w:val="20"/>
              </w:rPr>
              <w:t>供应商确定的项目负责人具有注册会计师执业资格的得5分；项目负责人具有注册会计师执业资格且具有本科以上（不含本科）学历得8分；项目负责人具有注册会计师执业资格的和具有本科以上（不含本科）学历且为中国共产党党员的得10分；其他情况不得分。</w:t>
            </w:r>
          </w:p>
        </w:tc>
        <w:tc>
          <w:tcPr>
            <w:tcW w:w="2015" w:type="dxa"/>
            <w:gridSpan w:val="2"/>
            <w:tcBorders>
              <w:top w:val="nil"/>
              <w:left w:val="nil"/>
              <w:bottom w:val="single" w:color="auto" w:sz="4" w:space="0"/>
              <w:right w:val="single" w:color="auto" w:sz="4" w:space="0"/>
            </w:tcBorders>
            <w:shd w:val="clear" w:color="auto" w:fill="auto"/>
            <w:noWrap w:val="0"/>
            <w:vAlign w:val="center"/>
          </w:tcPr>
          <w:p>
            <w:pPr>
              <w:rPr>
                <w:rFonts w:ascii="宋体" w:hAnsi="宋体" w:cs="宋体"/>
                <w:color w:val="000000"/>
                <w:sz w:val="20"/>
                <w:szCs w:val="20"/>
              </w:rPr>
            </w:pPr>
            <w:r>
              <w:rPr>
                <w:rFonts w:hint="eastAsia"/>
                <w:color w:val="000000"/>
                <w:sz w:val="20"/>
                <w:szCs w:val="20"/>
              </w:rPr>
              <w:t>提供项目负责人资质证明、学历证书、证明党员证明等资料以及最近1个月的单位社保缴纳证明，无社保证明不得分。</w:t>
            </w:r>
          </w:p>
        </w:tc>
      </w:tr>
      <w:tr>
        <w:trPr>
          <w:trHeight w:val="2400" w:hRule="atLeast"/>
          <w:jc w:val="center"/>
        </w:trPr>
        <w:tc>
          <w:tcPr>
            <w:tcW w:w="740" w:type="dxa"/>
            <w:vMerge w:val="continue"/>
            <w:tcBorders>
              <w:left w:val="single" w:color="auto" w:sz="4" w:space="0"/>
              <w:right w:val="single" w:color="auto" w:sz="4" w:space="0"/>
            </w:tcBorders>
            <w:shd w:val="clear" w:color="auto" w:fill="auto"/>
            <w:noWrap w:val="0"/>
            <w:vAlign w:val="center"/>
          </w:tcPr>
          <w:p>
            <w:pPr>
              <w:jc w:val="center"/>
              <w:rPr>
                <w:rFonts w:ascii="宋体" w:hAnsi="宋体" w:cs="宋体"/>
                <w:color w:val="00000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宋体" w:hAnsi="宋体" w:cs="宋体"/>
                <w:color w:val="00000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color w:val="000000"/>
                <w:sz w:val="20"/>
                <w:szCs w:val="20"/>
              </w:rPr>
            </w:pPr>
          </w:p>
        </w:tc>
        <w:tc>
          <w:tcPr>
            <w:tcW w:w="526" w:type="dxa"/>
            <w:tcBorders>
              <w:top w:val="nil"/>
              <w:left w:val="nil"/>
              <w:bottom w:val="single" w:color="auto" w:sz="4" w:space="0"/>
              <w:right w:val="single" w:color="auto" w:sz="4" w:space="0"/>
            </w:tcBorders>
            <w:shd w:val="clear" w:color="auto" w:fill="auto"/>
            <w:noWrap w:val="0"/>
            <w:vAlign w:val="center"/>
          </w:tcPr>
          <w:p>
            <w:pPr>
              <w:jc w:val="center"/>
              <w:rPr>
                <w:rFonts w:ascii="宋体" w:hAnsi="宋体" w:cs="宋体"/>
                <w:color w:val="000000"/>
                <w:sz w:val="20"/>
                <w:szCs w:val="20"/>
              </w:rPr>
            </w:pPr>
            <w:r>
              <w:rPr>
                <w:rFonts w:hint="eastAsia"/>
                <w:color w:val="000000"/>
                <w:sz w:val="20"/>
                <w:szCs w:val="20"/>
              </w:rPr>
              <w:t>10</w:t>
            </w:r>
          </w:p>
        </w:tc>
        <w:tc>
          <w:tcPr>
            <w:tcW w:w="1742" w:type="dxa"/>
            <w:tcBorders>
              <w:top w:val="nil"/>
              <w:left w:val="nil"/>
              <w:bottom w:val="single" w:color="auto" w:sz="4" w:space="0"/>
              <w:right w:val="single" w:color="auto" w:sz="4" w:space="0"/>
            </w:tcBorders>
            <w:shd w:val="clear" w:color="auto" w:fill="auto"/>
            <w:noWrap w:val="0"/>
            <w:vAlign w:val="center"/>
          </w:tcPr>
          <w:p>
            <w:pPr>
              <w:rPr>
                <w:rFonts w:ascii="宋体" w:hAnsi="宋体" w:cs="宋体"/>
                <w:color w:val="000000"/>
                <w:sz w:val="20"/>
                <w:szCs w:val="20"/>
              </w:rPr>
            </w:pPr>
            <w:r>
              <w:rPr>
                <w:rFonts w:hint="eastAsia"/>
                <w:color w:val="000000"/>
                <w:sz w:val="20"/>
                <w:szCs w:val="20"/>
              </w:rPr>
              <w:t>团队人员配备及业绩</w:t>
            </w:r>
          </w:p>
        </w:tc>
        <w:tc>
          <w:tcPr>
            <w:tcW w:w="3682" w:type="dxa"/>
            <w:tcBorders>
              <w:top w:val="nil"/>
              <w:left w:val="nil"/>
              <w:bottom w:val="single" w:color="auto" w:sz="4" w:space="0"/>
              <w:right w:val="single" w:color="auto" w:sz="4" w:space="0"/>
            </w:tcBorders>
            <w:shd w:val="clear" w:color="auto" w:fill="auto"/>
            <w:noWrap w:val="0"/>
            <w:vAlign w:val="center"/>
          </w:tcPr>
          <w:p>
            <w:pPr>
              <w:rPr>
                <w:color w:val="000000"/>
                <w:sz w:val="20"/>
                <w:szCs w:val="20"/>
              </w:rPr>
            </w:pPr>
            <w:r>
              <w:rPr>
                <w:rFonts w:hint="eastAsia"/>
                <w:color w:val="000000"/>
                <w:sz w:val="20"/>
                <w:szCs w:val="20"/>
              </w:rPr>
              <w:t>本项目投入项目组其他成员（项目负责人除外）具有注册会计师执业资格，每人得2分，有类似业务业绩的成员每人得1分，最高得5分。</w:t>
            </w:r>
          </w:p>
          <w:p>
            <w:pPr>
              <w:rPr>
                <w:rFonts w:ascii="宋体" w:hAnsi="宋体" w:cs="宋体"/>
                <w:color w:val="000000"/>
                <w:sz w:val="20"/>
                <w:szCs w:val="20"/>
              </w:rPr>
            </w:pPr>
            <w:r>
              <w:rPr>
                <w:rFonts w:hint="eastAsia"/>
                <w:color w:val="000000"/>
                <w:sz w:val="20"/>
                <w:szCs w:val="20"/>
              </w:rPr>
              <w:t>项目团队近5年类似工作业绩的每一个得1分，最高得5分。（提供业务委托书或被服务单位职能部门的证明）</w:t>
            </w:r>
          </w:p>
        </w:tc>
        <w:tc>
          <w:tcPr>
            <w:tcW w:w="2015" w:type="dxa"/>
            <w:gridSpan w:val="2"/>
            <w:tcBorders>
              <w:top w:val="nil"/>
              <w:left w:val="nil"/>
              <w:bottom w:val="single" w:color="auto" w:sz="4" w:space="0"/>
              <w:right w:val="single" w:color="auto" w:sz="4" w:space="0"/>
            </w:tcBorders>
            <w:shd w:val="clear" w:color="auto" w:fill="auto"/>
            <w:noWrap w:val="0"/>
            <w:vAlign w:val="center"/>
          </w:tcPr>
          <w:p>
            <w:pPr>
              <w:rPr>
                <w:rFonts w:ascii="宋体" w:hAnsi="宋体" w:cs="宋体"/>
                <w:color w:val="000000"/>
                <w:sz w:val="20"/>
                <w:szCs w:val="20"/>
              </w:rPr>
            </w:pPr>
            <w:r>
              <w:rPr>
                <w:rFonts w:hint="eastAsia"/>
                <w:color w:val="000000"/>
                <w:sz w:val="20"/>
                <w:szCs w:val="20"/>
              </w:rPr>
              <w:t>提供其他人员资质证书、工作业绩证明以及最近1个月的单位社保缴纳证明，无社保证明不得分。</w:t>
            </w:r>
          </w:p>
        </w:tc>
      </w:tr>
      <w:tr>
        <w:trPr>
          <w:trHeight w:val="1321" w:hRule="atLeast"/>
          <w:jc w:val="center"/>
        </w:trPr>
        <w:tc>
          <w:tcPr>
            <w:tcW w:w="740" w:type="dxa"/>
            <w:vMerge w:val="continue"/>
            <w:tcBorders>
              <w:left w:val="single" w:color="auto" w:sz="4" w:space="0"/>
              <w:right w:val="single" w:color="auto" w:sz="4" w:space="0"/>
            </w:tcBorders>
            <w:shd w:val="clear" w:color="auto" w:fill="auto"/>
            <w:noWrap w:val="0"/>
            <w:vAlign w:val="center"/>
          </w:tcPr>
          <w:p>
            <w:pPr>
              <w:jc w:val="center"/>
              <w:rPr>
                <w:rFonts w:ascii="宋体" w:hAnsi="宋体" w:cs="宋体"/>
                <w:color w:val="00000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hAnsi="宋体" w:cs="宋体"/>
                <w:color w:val="000000"/>
                <w:sz w:val="20"/>
                <w:szCs w:val="20"/>
              </w:rPr>
            </w:pPr>
            <w:r>
              <w:rPr>
                <w:rFonts w:hint="eastAsia"/>
                <w:color w:val="000000"/>
                <w:sz w:val="20"/>
                <w:szCs w:val="20"/>
              </w:rPr>
              <w:t>商务资信及服务便利性</w:t>
            </w:r>
          </w:p>
        </w:tc>
        <w:tc>
          <w:tcPr>
            <w:tcW w:w="708"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jc w:val="center"/>
              <w:rPr>
                <w:rFonts w:ascii="宋体" w:hAnsi="宋体" w:cs="宋体"/>
                <w:color w:val="000000"/>
                <w:sz w:val="20"/>
                <w:szCs w:val="20"/>
              </w:rPr>
            </w:pPr>
            <w:r>
              <w:rPr>
                <w:rFonts w:hint="eastAsia"/>
                <w:color w:val="000000"/>
                <w:sz w:val="20"/>
                <w:szCs w:val="20"/>
              </w:rPr>
              <w:t>供应商综合实力</w:t>
            </w:r>
          </w:p>
        </w:tc>
        <w:tc>
          <w:tcPr>
            <w:tcW w:w="526" w:type="dxa"/>
            <w:tcBorders>
              <w:top w:val="nil"/>
              <w:left w:val="nil"/>
              <w:bottom w:val="single" w:color="auto" w:sz="4" w:space="0"/>
              <w:right w:val="single" w:color="auto" w:sz="4" w:space="0"/>
            </w:tcBorders>
            <w:shd w:val="clear" w:color="auto" w:fill="auto"/>
            <w:noWrap w:val="0"/>
            <w:vAlign w:val="center"/>
          </w:tcPr>
          <w:p>
            <w:pPr>
              <w:jc w:val="center"/>
              <w:rPr>
                <w:rFonts w:ascii="宋体" w:hAnsi="宋体" w:cs="宋体"/>
                <w:color w:val="000000"/>
                <w:sz w:val="20"/>
                <w:szCs w:val="20"/>
              </w:rPr>
            </w:pPr>
            <w:r>
              <w:rPr>
                <w:rFonts w:hint="eastAsia"/>
                <w:color w:val="000000"/>
                <w:sz w:val="20"/>
                <w:szCs w:val="20"/>
              </w:rPr>
              <w:t>5</w:t>
            </w:r>
          </w:p>
        </w:tc>
        <w:tc>
          <w:tcPr>
            <w:tcW w:w="1742" w:type="dxa"/>
            <w:tcBorders>
              <w:top w:val="nil"/>
              <w:left w:val="nil"/>
              <w:bottom w:val="single" w:color="auto" w:sz="4" w:space="0"/>
              <w:right w:val="single" w:color="auto" w:sz="4" w:space="0"/>
            </w:tcBorders>
            <w:shd w:val="clear" w:color="auto" w:fill="auto"/>
            <w:noWrap w:val="0"/>
            <w:vAlign w:val="center"/>
          </w:tcPr>
          <w:p>
            <w:pPr>
              <w:rPr>
                <w:rFonts w:ascii="宋体" w:hAnsi="宋体" w:cs="宋体"/>
                <w:color w:val="000000"/>
                <w:sz w:val="20"/>
                <w:szCs w:val="20"/>
              </w:rPr>
            </w:pPr>
            <w:r>
              <w:rPr>
                <w:rFonts w:hint="eastAsia"/>
                <w:color w:val="000000"/>
                <w:sz w:val="20"/>
                <w:szCs w:val="20"/>
              </w:rPr>
              <w:t>供应商资质</w:t>
            </w:r>
          </w:p>
        </w:tc>
        <w:tc>
          <w:tcPr>
            <w:tcW w:w="3682" w:type="dxa"/>
            <w:tcBorders>
              <w:top w:val="nil"/>
              <w:left w:val="nil"/>
              <w:bottom w:val="single" w:color="auto" w:sz="4" w:space="0"/>
              <w:right w:val="single" w:color="auto" w:sz="4" w:space="0"/>
            </w:tcBorders>
            <w:shd w:val="clear" w:color="auto" w:fill="auto"/>
            <w:noWrap w:val="0"/>
            <w:vAlign w:val="center"/>
          </w:tcPr>
          <w:p>
            <w:pPr>
              <w:rPr>
                <w:color w:val="000000"/>
                <w:sz w:val="20"/>
                <w:szCs w:val="20"/>
              </w:rPr>
            </w:pPr>
            <w:r>
              <w:rPr>
                <w:rFonts w:hint="eastAsia"/>
                <w:color w:val="000000"/>
                <w:sz w:val="20"/>
                <w:szCs w:val="20"/>
              </w:rPr>
              <w:t>取得财政部、证监会证券备案文件，得3分；未能取得备案文件，得1分；</w:t>
            </w:r>
          </w:p>
          <w:p>
            <w:pPr>
              <w:rPr>
                <w:rFonts w:ascii="宋体" w:hAnsi="宋体" w:cs="宋体"/>
                <w:color w:val="000000"/>
                <w:sz w:val="20"/>
                <w:szCs w:val="20"/>
              </w:rPr>
            </w:pPr>
            <w:r>
              <w:rPr>
                <w:rFonts w:hint="eastAsia"/>
                <w:color w:val="000000"/>
                <w:sz w:val="20"/>
                <w:szCs w:val="20"/>
              </w:rPr>
              <w:t>取得银行间协会会员的，得2分；未取得银行间协会会员的，得1分。</w:t>
            </w:r>
          </w:p>
        </w:tc>
        <w:tc>
          <w:tcPr>
            <w:tcW w:w="2015" w:type="dxa"/>
            <w:gridSpan w:val="2"/>
            <w:tcBorders>
              <w:top w:val="nil"/>
              <w:left w:val="nil"/>
              <w:bottom w:val="single" w:color="auto" w:sz="4" w:space="0"/>
              <w:right w:val="single" w:color="auto" w:sz="4" w:space="0"/>
            </w:tcBorders>
            <w:shd w:val="clear" w:color="000000" w:fill="FFFFFF"/>
            <w:noWrap w:val="0"/>
            <w:vAlign w:val="center"/>
          </w:tcPr>
          <w:p>
            <w:pPr>
              <w:rPr>
                <w:rFonts w:ascii="宋体" w:hAnsi="宋体" w:cs="宋体"/>
                <w:color w:val="000000"/>
                <w:sz w:val="20"/>
                <w:szCs w:val="20"/>
              </w:rPr>
            </w:pPr>
            <w:r>
              <w:rPr>
                <w:rFonts w:hint="eastAsia"/>
                <w:color w:val="000000"/>
                <w:sz w:val="20"/>
                <w:szCs w:val="20"/>
              </w:rPr>
              <w:t>提供相关证明材料。</w:t>
            </w:r>
          </w:p>
        </w:tc>
      </w:tr>
      <w:tr>
        <w:tblPrEx>
          <w:tblCellMar>
            <w:top w:w="0" w:type="dxa"/>
            <w:left w:w="108" w:type="dxa"/>
            <w:bottom w:w="0" w:type="dxa"/>
            <w:right w:w="108" w:type="dxa"/>
          </w:tblCellMar>
        </w:tblPrEx>
        <w:trPr>
          <w:trHeight w:val="720" w:hRule="atLeast"/>
          <w:jc w:val="center"/>
        </w:trPr>
        <w:tc>
          <w:tcPr>
            <w:tcW w:w="740" w:type="dxa"/>
            <w:vMerge w:val="continue"/>
            <w:tcBorders>
              <w:left w:val="single" w:color="auto" w:sz="4" w:space="0"/>
              <w:right w:val="single" w:color="auto" w:sz="4" w:space="0"/>
            </w:tcBorders>
            <w:shd w:val="clear" w:color="auto" w:fill="auto"/>
            <w:noWrap w:val="0"/>
            <w:vAlign w:val="center"/>
          </w:tcPr>
          <w:p>
            <w:pPr>
              <w:jc w:val="center"/>
              <w:rPr>
                <w:rFonts w:ascii="宋体" w:hAnsi="宋体" w:cs="宋体"/>
                <w:color w:val="000000"/>
                <w:sz w:val="20"/>
                <w:szCs w:val="20"/>
              </w:rPr>
            </w:pPr>
          </w:p>
        </w:tc>
        <w:tc>
          <w:tcPr>
            <w:tcW w:w="709"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color w:val="000000"/>
                <w:sz w:val="20"/>
                <w:szCs w:val="20"/>
              </w:rPr>
            </w:pPr>
          </w:p>
        </w:tc>
        <w:tc>
          <w:tcPr>
            <w:tcW w:w="708" w:type="dxa"/>
            <w:vMerge w:val="continue"/>
            <w:tcBorders>
              <w:top w:val="nil"/>
              <w:left w:val="single" w:color="auto" w:sz="4" w:space="0"/>
              <w:bottom w:val="single" w:color="000000" w:sz="4" w:space="0"/>
              <w:right w:val="single" w:color="auto" w:sz="4" w:space="0"/>
            </w:tcBorders>
            <w:shd w:val="clear" w:color="auto" w:fill="auto"/>
            <w:noWrap w:val="0"/>
            <w:vAlign w:val="center"/>
          </w:tcPr>
          <w:p>
            <w:pPr>
              <w:rPr>
                <w:rFonts w:ascii="宋体" w:hAnsi="宋体" w:cs="宋体"/>
                <w:color w:val="000000"/>
                <w:sz w:val="20"/>
                <w:szCs w:val="20"/>
              </w:rPr>
            </w:pPr>
          </w:p>
        </w:tc>
        <w:tc>
          <w:tcPr>
            <w:tcW w:w="526" w:type="dxa"/>
            <w:tcBorders>
              <w:top w:val="nil"/>
              <w:left w:val="nil"/>
              <w:bottom w:val="single" w:color="auto" w:sz="4" w:space="0"/>
              <w:right w:val="single" w:color="auto" w:sz="4" w:space="0"/>
            </w:tcBorders>
            <w:shd w:val="clear" w:color="auto" w:fill="auto"/>
            <w:noWrap w:val="0"/>
            <w:vAlign w:val="center"/>
          </w:tcPr>
          <w:p>
            <w:pPr>
              <w:jc w:val="center"/>
              <w:rPr>
                <w:rFonts w:ascii="宋体" w:hAnsi="宋体" w:cs="宋体"/>
                <w:color w:val="000000"/>
                <w:sz w:val="20"/>
                <w:szCs w:val="20"/>
              </w:rPr>
            </w:pPr>
            <w:r>
              <w:rPr>
                <w:rFonts w:hint="eastAsia"/>
                <w:color w:val="000000"/>
                <w:sz w:val="20"/>
                <w:szCs w:val="20"/>
              </w:rPr>
              <w:t>5</w:t>
            </w:r>
          </w:p>
        </w:tc>
        <w:tc>
          <w:tcPr>
            <w:tcW w:w="1742" w:type="dxa"/>
            <w:tcBorders>
              <w:top w:val="nil"/>
              <w:left w:val="nil"/>
              <w:bottom w:val="single" w:color="auto" w:sz="4" w:space="0"/>
              <w:right w:val="single" w:color="auto" w:sz="4" w:space="0"/>
            </w:tcBorders>
            <w:shd w:val="clear" w:color="auto" w:fill="auto"/>
            <w:noWrap w:val="0"/>
            <w:vAlign w:val="center"/>
          </w:tcPr>
          <w:p>
            <w:pPr>
              <w:rPr>
                <w:rFonts w:ascii="宋体" w:hAnsi="宋体" w:cs="宋体"/>
                <w:color w:val="000000"/>
                <w:sz w:val="20"/>
                <w:szCs w:val="20"/>
              </w:rPr>
            </w:pPr>
            <w:r>
              <w:rPr>
                <w:rFonts w:hint="eastAsia"/>
                <w:color w:val="000000"/>
                <w:sz w:val="20"/>
                <w:szCs w:val="20"/>
              </w:rPr>
              <w:t>供应商的注册会计师数量</w:t>
            </w:r>
          </w:p>
        </w:tc>
        <w:tc>
          <w:tcPr>
            <w:tcW w:w="3682" w:type="dxa"/>
            <w:tcBorders>
              <w:top w:val="nil"/>
              <w:left w:val="nil"/>
              <w:bottom w:val="single" w:color="auto" w:sz="4" w:space="0"/>
              <w:right w:val="single" w:color="auto" w:sz="4" w:space="0"/>
            </w:tcBorders>
            <w:shd w:val="clear" w:color="auto" w:fill="auto"/>
            <w:noWrap w:val="0"/>
            <w:vAlign w:val="center"/>
          </w:tcPr>
          <w:p>
            <w:pPr>
              <w:rPr>
                <w:rFonts w:ascii="宋体" w:hAnsi="宋体" w:cs="宋体"/>
                <w:color w:val="000000"/>
                <w:sz w:val="20"/>
                <w:szCs w:val="20"/>
              </w:rPr>
            </w:pPr>
            <w:r>
              <w:rPr>
                <w:rFonts w:hint="eastAsia"/>
                <w:color w:val="000000"/>
                <w:sz w:val="20"/>
                <w:szCs w:val="20"/>
              </w:rPr>
              <w:t>B3≥15名的，得5分；10名&lt;B3≤5名的，得3分；B3&lt;5名的，得1分。</w:t>
            </w:r>
          </w:p>
        </w:tc>
        <w:tc>
          <w:tcPr>
            <w:tcW w:w="2015" w:type="dxa"/>
            <w:gridSpan w:val="2"/>
            <w:tcBorders>
              <w:top w:val="nil"/>
              <w:left w:val="nil"/>
              <w:bottom w:val="single" w:color="auto" w:sz="4" w:space="0"/>
              <w:right w:val="single" w:color="auto" w:sz="4" w:space="0"/>
            </w:tcBorders>
            <w:shd w:val="clear" w:color="auto" w:fill="auto"/>
            <w:noWrap w:val="0"/>
            <w:vAlign w:val="center"/>
          </w:tcPr>
          <w:p>
            <w:pPr>
              <w:rPr>
                <w:rFonts w:ascii="宋体" w:hAnsi="宋体" w:cs="宋体"/>
                <w:color w:val="000000"/>
                <w:sz w:val="20"/>
                <w:szCs w:val="20"/>
              </w:rPr>
            </w:pPr>
            <w:r>
              <w:rPr>
                <w:rFonts w:hint="eastAsia"/>
                <w:color w:val="000000"/>
                <w:sz w:val="20"/>
                <w:szCs w:val="20"/>
              </w:rPr>
              <w:t>提供2020年注协年检资料</w:t>
            </w:r>
          </w:p>
        </w:tc>
      </w:tr>
      <w:tr>
        <w:trPr>
          <w:trHeight w:val="774" w:hRule="atLeast"/>
          <w:jc w:val="center"/>
        </w:trPr>
        <w:tc>
          <w:tcPr>
            <w:tcW w:w="740" w:type="dxa"/>
            <w:vMerge w:val="continue"/>
            <w:tcBorders>
              <w:left w:val="single" w:color="auto" w:sz="4" w:space="0"/>
              <w:bottom w:val="single" w:color="auto" w:sz="4" w:space="0"/>
              <w:right w:val="single" w:color="auto" w:sz="4" w:space="0"/>
            </w:tcBorders>
            <w:shd w:val="clear" w:color="auto" w:fill="auto"/>
            <w:noWrap w:val="0"/>
            <w:vAlign w:val="center"/>
          </w:tcPr>
          <w:p>
            <w:pPr>
              <w:jc w:val="center"/>
              <w:rPr>
                <w:rFonts w:ascii="宋体" w:hAnsi="宋体" w:cs="宋体"/>
                <w:color w:val="000000"/>
                <w:sz w:val="20"/>
                <w:szCs w:val="20"/>
              </w:rPr>
            </w:pPr>
          </w:p>
        </w:tc>
        <w:tc>
          <w:tcPr>
            <w:tcW w:w="709"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color w:val="000000"/>
                <w:sz w:val="20"/>
                <w:szCs w:val="20"/>
              </w:rPr>
            </w:pPr>
          </w:p>
        </w:tc>
        <w:tc>
          <w:tcPr>
            <w:tcW w:w="708" w:type="dxa"/>
            <w:tcBorders>
              <w:top w:val="nil"/>
              <w:left w:val="nil"/>
              <w:bottom w:val="single" w:color="auto" w:sz="4" w:space="0"/>
              <w:right w:val="single" w:color="auto" w:sz="4" w:space="0"/>
            </w:tcBorders>
            <w:shd w:val="clear" w:color="000000" w:fill="FFFFFF"/>
            <w:noWrap w:val="0"/>
            <w:vAlign w:val="center"/>
          </w:tcPr>
          <w:p>
            <w:pPr>
              <w:rPr>
                <w:rFonts w:ascii="宋体" w:hAnsi="宋体" w:cs="宋体"/>
                <w:color w:val="000000"/>
                <w:sz w:val="20"/>
                <w:szCs w:val="20"/>
              </w:rPr>
            </w:pPr>
            <w:r>
              <w:rPr>
                <w:rFonts w:hint="eastAsia"/>
                <w:color w:val="000000"/>
                <w:sz w:val="20"/>
                <w:szCs w:val="20"/>
              </w:rPr>
              <w:t>服务便利性</w:t>
            </w:r>
          </w:p>
        </w:tc>
        <w:tc>
          <w:tcPr>
            <w:tcW w:w="526" w:type="dxa"/>
            <w:tcBorders>
              <w:top w:val="nil"/>
              <w:left w:val="nil"/>
              <w:bottom w:val="single" w:color="auto" w:sz="4" w:space="0"/>
              <w:right w:val="single" w:color="auto" w:sz="4" w:space="0"/>
            </w:tcBorders>
            <w:shd w:val="clear" w:color="auto" w:fill="auto"/>
            <w:noWrap w:val="0"/>
            <w:vAlign w:val="center"/>
          </w:tcPr>
          <w:p>
            <w:pPr>
              <w:jc w:val="center"/>
              <w:rPr>
                <w:rFonts w:ascii="宋体" w:hAnsi="宋体" w:cs="宋体"/>
                <w:color w:val="000000"/>
                <w:sz w:val="20"/>
                <w:szCs w:val="20"/>
              </w:rPr>
            </w:pPr>
            <w:r>
              <w:rPr>
                <w:rFonts w:hint="eastAsia"/>
                <w:color w:val="000000"/>
                <w:sz w:val="20"/>
                <w:szCs w:val="20"/>
              </w:rPr>
              <w:t>5</w:t>
            </w:r>
          </w:p>
        </w:tc>
        <w:tc>
          <w:tcPr>
            <w:tcW w:w="5424" w:type="dxa"/>
            <w:gridSpan w:val="2"/>
            <w:tcBorders>
              <w:top w:val="single" w:color="auto" w:sz="4" w:space="0"/>
              <w:left w:val="nil"/>
              <w:bottom w:val="single" w:color="auto" w:sz="4" w:space="0"/>
              <w:right w:val="single" w:color="auto" w:sz="4" w:space="0"/>
            </w:tcBorders>
            <w:shd w:val="clear" w:color="auto" w:fill="auto"/>
            <w:noWrap w:val="0"/>
            <w:vAlign w:val="center"/>
          </w:tcPr>
          <w:p>
            <w:pPr>
              <w:rPr>
                <w:rFonts w:ascii="宋体" w:hAnsi="宋体" w:cs="宋体"/>
                <w:color w:val="000000"/>
                <w:sz w:val="20"/>
                <w:szCs w:val="20"/>
              </w:rPr>
            </w:pPr>
            <w:r>
              <w:rPr>
                <w:rFonts w:hint="eastAsia"/>
                <w:color w:val="000000"/>
                <w:sz w:val="20"/>
                <w:szCs w:val="20"/>
              </w:rPr>
              <w:t>供应商注册地至招标人注册地能1小时内提供到达服务的得5分，2小时内提供审计服务的得2分，2小时以上的得1分。</w:t>
            </w:r>
          </w:p>
        </w:tc>
        <w:tc>
          <w:tcPr>
            <w:tcW w:w="2015" w:type="dxa"/>
            <w:gridSpan w:val="2"/>
            <w:tcBorders>
              <w:top w:val="nil"/>
              <w:left w:val="nil"/>
              <w:bottom w:val="single" w:color="auto" w:sz="4" w:space="0"/>
              <w:right w:val="single" w:color="auto" w:sz="4" w:space="0"/>
            </w:tcBorders>
            <w:shd w:val="clear" w:color="auto" w:fill="auto"/>
            <w:noWrap w:val="0"/>
            <w:vAlign w:val="center"/>
          </w:tcPr>
          <w:p>
            <w:pPr>
              <w:rPr>
                <w:rFonts w:ascii="宋体" w:hAnsi="宋体" w:cs="宋体"/>
                <w:color w:val="000000"/>
                <w:sz w:val="20"/>
                <w:szCs w:val="20"/>
              </w:rPr>
            </w:pPr>
            <w:r>
              <w:rPr>
                <w:rFonts w:hint="eastAsia"/>
                <w:color w:val="000000"/>
                <w:sz w:val="20"/>
                <w:szCs w:val="20"/>
              </w:rPr>
              <w:t>提供营业执照复印件</w:t>
            </w:r>
          </w:p>
        </w:tc>
      </w:tr>
      <w:tr>
        <w:tblPrEx>
          <w:tblCellMar>
            <w:top w:w="0" w:type="dxa"/>
            <w:left w:w="108" w:type="dxa"/>
            <w:bottom w:w="0" w:type="dxa"/>
            <w:right w:w="108" w:type="dxa"/>
          </w:tblCellMar>
        </w:tblPrEx>
        <w:trPr>
          <w:gridAfter w:val="1"/>
          <w:wAfter w:w="7" w:type="dxa"/>
          <w:trHeight w:val="421" w:hRule="atLeast"/>
          <w:jc w:val="center"/>
        </w:trPr>
        <w:tc>
          <w:tcPr>
            <w:tcW w:w="215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color w:val="000000"/>
                <w:sz w:val="20"/>
                <w:szCs w:val="20"/>
              </w:rPr>
            </w:pPr>
            <w:r>
              <w:rPr>
                <w:rFonts w:hint="eastAsia"/>
                <w:color w:val="000000"/>
                <w:sz w:val="20"/>
                <w:szCs w:val="20"/>
              </w:rPr>
              <w:t>商务标</w:t>
            </w:r>
          </w:p>
        </w:tc>
        <w:tc>
          <w:tcPr>
            <w:tcW w:w="526"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color w:val="000000"/>
                <w:sz w:val="20"/>
                <w:szCs w:val="20"/>
              </w:rPr>
            </w:pPr>
            <w:r>
              <w:rPr>
                <w:rFonts w:hint="eastAsia"/>
                <w:color w:val="000000"/>
                <w:sz w:val="20"/>
                <w:szCs w:val="20"/>
              </w:rPr>
              <w:t>30</w:t>
            </w:r>
          </w:p>
        </w:tc>
        <w:tc>
          <w:tcPr>
            <w:tcW w:w="5424" w:type="dxa"/>
            <w:gridSpan w:val="2"/>
            <w:tcBorders>
              <w:top w:val="single" w:color="auto" w:sz="4" w:space="0"/>
              <w:left w:val="nil"/>
              <w:bottom w:val="single" w:color="auto" w:sz="4" w:space="0"/>
              <w:right w:val="single" w:color="auto" w:sz="4" w:space="0"/>
            </w:tcBorders>
            <w:shd w:val="clear" w:color="auto" w:fill="auto"/>
            <w:noWrap/>
            <w:vAlign w:val="center"/>
          </w:tcPr>
          <w:p>
            <w:pPr>
              <w:jc w:val="left"/>
              <w:rPr>
                <w:rFonts w:hint="eastAsia"/>
                <w:color w:val="000000"/>
                <w:sz w:val="20"/>
                <w:szCs w:val="20"/>
              </w:rPr>
            </w:pPr>
            <w:r>
              <w:rPr>
                <w:rFonts w:hint="eastAsia"/>
                <w:color w:val="000000"/>
                <w:sz w:val="20"/>
                <w:szCs w:val="20"/>
              </w:rPr>
              <w:t>以有效投标报价X（有效投标报价是指投标人的报价低于或等于招标人设定的最高限价的报价，超过最高限价的为无效报价，下同。）的评标价算术平均值为评标基准价A。投标报价等于评标基准价A的得30分，高于评标基准价的，每高于评标基准价一个百分点的扣0.9个基点分（得分＝30－[(X-A)/A]×100×0.9×0.3）；低于评标基准价的，每低于评标基准价一个百分点的扣0.6个基点分（得分＝30－[(A-X)/A]×100×0.6×0.3），扣至0分为止，得分保留两位小数（按四舍五入法）</w:t>
            </w:r>
          </w:p>
        </w:tc>
        <w:tc>
          <w:tcPr>
            <w:tcW w:w="2008" w:type="dxa"/>
            <w:tcBorders>
              <w:top w:val="single" w:color="auto" w:sz="4" w:space="0"/>
              <w:left w:val="nil"/>
              <w:bottom w:val="single" w:color="auto" w:sz="4" w:space="0"/>
              <w:right w:val="single" w:color="auto" w:sz="4" w:space="0"/>
            </w:tcBorders>
            <w:shd w:val="clear" w:color="auto" w:fill="auto"/>
            <w:noWrap/>
            <w:vAlign w:val="center"/>
          </w:tcPr>
          <w:p>
            <w:pPr>
              <w:rPr>
                <w:rFonts w:hint="eastAsia"/>
                <w:color w:val="000000"/>
                <w:sz w:val="20"/>
                <w:szCs w:val="20"/>
              </w:rPr>
            </w:pPr>
          </w:p>
        </w:tc>
      </w:tr>
      <w:tr>
        <w:tblPrEx>
          <w:tblCellMar>
            <w:top w:w="0" w:type="dxa"/>
            <w:left w:w="108" w:type="dxa"/>
            <w:bottom w:w="0" w:type="dxa"/>
            <w:right w:w="108" w:type="dxa"/>
          </w:tblCellMar>
        </w:tblPrEx>
        <w:trPr>
          <w:gridAfter w:val="1"/>
          <w:wAfter w:w="7" w:type="dxa"/>
          <w:trHeight w:val="421" w:hRule="atLeast"/>
          <w:jc w:val="center"/>
        </w:trPr>
        <w:tc>
          <w:tcPr>
            <w:tcW w:w="215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color w:val="000000"/>
                <w:sz w:val="20"/>
                <w:szCs w:val="20"/>
              </w:rPr>
            </w:pPr>
            <w:r>
              <w:rPr>
                <w:rFonts w:hint="eastAsia"/>
                <w:color w:val="000000"/>
                <w:sz w:val="20"/>
                <w:szCs w:val="20"/>
              </w:rPr>
              <w:t>合计</w:t>
            </w:r>
          </w:p>
        </w:tc>
        <w:tc>
          <w:tcPr>
            <w:tcW w:w="526"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color w:val="000000"/>
                <w:sz w:val="20"/>
                <w:szCs w:val="20"/>
              </w:rPr>
            </w:pPr>
            <w:r>
              <w:rPr>
                <w:rFonts w:hint="eastAsia"/>
                <w:color w:val="000000"/>
                <w:sz w:val="20"/>
                <w:szCs w:val="20"/>
              </w:rPr>
              <w:t>100</w:t>
            </w:r>
          </w:p>
        </w:tc>
        <w:tc>
          <w:tcPr>
            <w:tcW w:w="5424"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color w:val="000000"/>
                <w:sz w:val="20"/>
                <w:szCs w:val="20"/>
              </w:rPr>
            </w:pPr>
          </w:p>
        </w:tc>
        <w:tc>
          <w:tcPr>
            <w:tcW w:w="2008" w:type="dxa"/>
            <w:tcBorders>
              <w:top w:val="single" w:color="auto" w:sz="4" w:space="0"/>
              <w:left w:val="nil"/>
              <w:bottom w:val="single" w:color="auto" w:sz="4" w:space="0"/>
              <w:right w:val="single" w:color="auto" w:sz="4" w:space="0"/>
            </w:tcBorders>
            <w:shd w:val="clear" w:color="auto" w:fill="auto"/>
            <w:noWrap/>
            <w:vAlign w:val="center"/>
          </w:tcPr>
          <w:p>
            <w:pPr>
              <w:rPr>
                <w:rFonts w:hint="eastAsia"/>
                <w:color w:val="000000"/>
                <w:sz w:val="20"/>
                <w:szCs w:val="20"/>
              </w:rPr>
            </w:pPr>
          </w:p>
        </w:tc>
      </w:tr>
    </w:tbl>
    <w:p>
      <w:pPr>
        <w:widowControl/>
        <w:jc w:val="left"/>
        <w:rPr>
          <w:rFonts w:ascii="宋体" w:hAnsi="宋体" w:cs="Arial"/>
          <w:b/>
          <w:sz w:val="28"/>
          <w:szCs w:val="28"/>
        </w:rPr>
      </w:pPr>
    </w:p>
    <w:p>
      <w:pPr>
        <w:widowControl/>
        <w:jc w:val="left"/>
        <w:rPr>
          <w:rFonts w:ascii="黑体" w:hAnsi="黑体" w:eastAsia="黑体"/>
          <w:sz w:val="32"/>
          <w:szCs w:val="28"/>
        </w:rPr>
      </w:pPr>
      <w:r>
        <w:rPr>
          <w:rFonts w:hint="eastAsia" w:ascii="黑体" w:hAnsi="黑体" w:eastAsia="黑体"/>
          <w:sz w:val="32"/>
          <w:szCs w:val="28"/>
        </w:rPr>
        <w:t>附件7、合并企业名单一览表</w:t>
      </w:r>
    </w:p>
    <w:p>
      <w:pPr>
        <w:widowControl/>
        <w:jc w:val="center"/>
        <w:rPr>
          <w:rFonts w:ascii="方正小标宋简体" w:hAnsi="宋体" w:eastAsia="方正小标宋简体"/>
          <w:sz w:val="44"/>
          <w:szCs w:val="28"/>
        </w:rPr>
      </w:pPr>
      <w:r>
        <w:rPr>
          <w:rFonts w:hint="eastAsia" w:ascii="方正小标宋简体" w:hAnsi="宋体" w:eastAsia="方正小标宋简体"/>
          <w:sz w:val="44"/>
          <w:szCs w:val="28"/>
        </w:rPr>
        <w:t>合并报表企业一览表</w:t>
      </w:r>
    </w:p>
    <w:tbl>
      <w:tblPr>
        <w:tblStyle w:val="4"/>
        <w:tblW w:w="9356" w:type="dxa"/>
        <w:tblInd w:w="-459" w:type="dxa"/>
        <w:tblLayout w:type="fixed"/>
        <w:tblCellMar>
          <w:top w:w="0" w:type="dxa"/>
          <w:left w:w="108" w:type="dxa"/>
          <w:bottom w:w="0" w:type="dxa"/>
          <w:right w:w="108" w:type="dxa"/>
        </w:tblCellMar>
      </w:tblPr>
      <w:tblGrid>
        <w:gridCol w:w="709"/>
        <w:gridCol w:w="2977"/>
        <w:gridCol w:w="1559"/>
        <w:gridCol w:w="1418"/>
        <w:gridCol w:w="1417"/>
        <w:gridCol w:w="1276"/>
      </w:tblGrid>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2977" w:type="dxa"/>
            <w:tcBorders>
              <w:top w:val="single" w:color="auto" w:sz="8" w:space="0"/>
              <w:left w:val="nil"/>
              <w:bottom w:val="nil"/>
              <w:right w:val="single" w:color="auto" w:sz="8"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企业名称</w:t>
            </w:r>
          </w:p>
        </w:tc>
        <w:tc>
          <w:tcPr>
            <w:tcW w:w="1559" w:type="dxa"/>
            <w:tcBorders>
              <w:top w:val="single" w:color="auto" w:sz="8" w:space="0"/>
              <w:left w:val="nil"/>
              <w:bottom w:val="nil"/>
              <w:right w:val="single" w:color="auto" w:sz="8"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总资产</w:t>
            </w:r>
          </w:p>
        </w:tc>
        <w:tc>
          <w:tcPr>
            <w:tcW w:w="1418" w:type="dxa"/>
            <w:tcBorders>
              <w:top w:val="single" w:color="auto" w:sz="8" w:space="0"/>
              <w:left w:val="nil"/>
              <w:bottom w:val="nil"/>
              <w:right w:val="single" w:color="auto" w:sz="8"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净资产</w:t>
            </w:r>
          </w:p>
        </w:tc>
        <w:tc>
          <w:tcPr>
            <w:tcW w:w="1417" w:type="dxa"/>
            <w:tcBorders>
              <w:top w:val="single" w:color="auto" w:sz="8" w:space="0"/>
              <w:left w:val="nil"/>
              <w:bottom w:val="nil"/>
              <w:right w:val="single" w:color="auto" w:sz="8"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营业收入</w:t>
            </w:r>
          </w:p>
        </w:tc>
        <w:tc>
          <w:tcPr>
            <w:tcW w:w="1276" w:type="dxa"/>
            <w:tcBorders>
              <w:top w:val="single" w:color="auto" w:sz="8" w:space="0"/>
              <w:left w:val="nil"/>
              <w:bottom w:val="nil"/>
              <w:right w:val="single" w:color="auto" w:sz="8"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净利润</w:t>
            </w:r>
          </w:p>
        </w:tc>
      </w:tr>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2977"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南通产业控股集团有限公司</w:t>
            </w:r>
          </w:p>
        </w:tc>
        <w:tc>
          <w:tcPr>
            <w:tcW w:w="15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1,975,347.06</w:t>
            </w:r>
          </w:p>
        </w:tc>
        <w:tc>
          <w:tcPr>
            <w:tcW w:w="1418"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802,305.34</w:t>
            </w:r>
          </w:p>
        </w:tc>
        <w:tc>
          <w:tcPr>
            <w:tcW w:w="1417"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5,404.24</w:t>
            </w:r>
          </w:p>
        </w:tc>
        <w:tc>
          <w:tcPr>
            <w:tcW w:w="1276"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34,410.53</w:t>
            </w:r>
          </w:p>
        </w:tc>
      </w:tr>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2977"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精华制药集团股份有限公司</w:t>
            </w:r>
          </w:p>
        </w:tc>
        <w:tc>
          <w:tcPr>
            <w:tcW w:w="15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315,450.60</w:t>
            </w:r>
          </w:p>
        </w:tc>
        <w:tc>
          <w:tcPr>
            <w:tcW w:w="1418"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248,624.35</w:t>
            </w:r>
          </w:p>
        </w:tc>
        <w:tc>
          <w:tcPr>
            <w:tcW w:w="1417"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128,355.27</w:t>
            </w:r>
          </w:p>
        </w:tc>
        <w:tc>
          <w:tcPr>
            <w:tcW w:w="1276"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2,689.58</w:t>
            </w:r>
          </w:p>
        </w:tc>
      </w:tr>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2977"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南通国城投资发展有限公司</w:t>
            </w:r>
          </w:p>
        </w:tc>
        <w:tc>
          <w:tcPr>
            <w:tcW w:w="15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248,677.87</w:t>
            </w:r>
          </w:p>
        </w:tc>
        <w:tc>
          <w:tcPr>
            <w:tcW w:w="1418"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60,366.45</w:t>
            </w:r>
          </w:p>
        </w:tc>
        <w:tc>
          <w:tcPr>
            <w:tcW w:w="1417"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93,868.82</w:t>
            </w:r>
          </w:p>
        </w:tc>
        <w:tc>
          <w:tcPr>
            <w:tcW w:w="1276"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18,290.97</w:t>
            </w:r>
          </w:p>
        </w:tc>
      </w:tr>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2977"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南通国融资产运营有限公司</w:t>
            </w:r>
          </w:p>
        </w:tc>
        <w:tc>
          <w:tcPr>
            <w:tcW w:w="15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20,697.86</w:t>
            </w:r>
          </w:p>
        </w:tc>
        <w:tc>
          <w:tcPr>
            <w:tcW w:w="1418"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15,497.99</w:t>
            </w:r>
          </w:p>
        </w:tc>
        <w:tc>
          <w:tcPr>
            <w:tcW w:w="1417"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2,214.38</w:t>
            </w:r>
          </w:p>
        </w:tc>
        <w:tc>
          <w:tcPr>
            <w:tcW w:w="1276"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1,707.03</w:t>
            </w:r>
          </w:p>
        </w:tc>
      </w:tr>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2977"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南通国泰创业投资有限公司</w:t>
            </w:r>
          </w:p>
        </w:tc>
        <w:tc>
          <w:tcPr>
            <w:tcW w:w="15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67,062.53</w:t>
            </w:r>
          </w:p>
        </w:tc>
        <w:tc>
          <w:tcPr>
            <w:tcW w:w="1418"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59,054.27</w:t>
            </w:r>
          </w:p>
        </w:tc>
        <w:tc>
          <w:tcPr>
            <w:tcW w:w="1417"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708.63</w:t>
            </w:r>
          </w:p>
        </w:tc>
        <w:tc>
          <w:tcPr>
            <w:tcW w:w="1276"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2,827.75</w:t>
            </w:r>
          </w:p>
        </w:tc>
      </w:tr>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2977"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南通纺织控股集团纺织染有限公司</w:t>
            </w:r>
          </w:p>
        </w:tc>
        <w:tc>
          <w:tcPr>
            <w:tcW w:w="15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61,611.86</w:t>
            </w:r>
          </w:p>
        </w:tc>
        <w:tc>
          <w:tcPr>
            <w:tcW w:w="1418"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10,902.67</w:t>
            </w:r>
          </w:p>
        </w:tc>
        <w:tc>
          <w:tcPr>
            <w:tcW w:w="1417"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32,515.03</w:t>
            </w:r>
          </w:p>
        </w:tc>
        <w:tc>
          <w:tcPr>
            <w:tcW w:w="1276"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-8,459.87</w:t>
            </w:r>
          </w:p>
        </w:tc>
      </w:tr>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2977"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南通国盛环境修复有限责任公司</w:t>
            </w:r>
          </w:p>
        </w:tc>
        <w:tc>
          <w:tcPr>
            <w:tcW w:w="15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7,453.62</w:t>
            </w:r>
          </w:p>
        </w:tc>
        <w:tc>
          <w:tcPr>
            <w:tcW w:w="1418"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3,733.65</w:t>
            </w:r>
          </w:p>
        </w:tc>
        <w:tc>
          <w:tcPr>
            <w:tcW w:w="1417"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2,993.65</w:t>
            </w:r>
          </w:p>
        </w:tc>
        <w:tc>
          <w:tcPr>
            <w:tcW w:w="1276"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191.63</w:t>
            </w:r>
          </w:p>
        </w:tc>
      </w:tr>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2977"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南通国润融资租赁有限公司</w:t>
            </w:r>
          </w:p>
        </w:tc>
        <w:tc>
          <w:tcPr>
            <w:tcW w:w="15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140,443.15</w:t>
            </w:r>
          </w:p>
        </w:tc>
        <w:tc>
          <w:tcPr>
            <w:tcW w:w="1418"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42,714.13</w:t>
            </w:r>
          </w:p>
        </w:tc>
        <w:tc>
          <w:tcPr>
            <w:tcW w:w="1417"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13,067.25</w:t>
            </w:r>
          </w:p>
        </w:tc>
        <w:tc>
          <w:tcPr>
            <w:tcW w:w="1276"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2,055.88</w:t>
            </w:r>
          </w:p>
        </w:tc>
      </w:tr>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2977"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南通通能精机热加工有限责任公司</w:t>
            </w:r>
          </w:p>
        </w:tc>
        <w:tc>
          <w:tcPr>
            <w:tcW w:w="15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93,364.86</w:t>
            </w:r>
          </w:p>
        </w:tc>
        <w:tc>
          <w:tcPr>
            <w:tcW w:w="1418"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14,960.17</w:t>
            </w:r>
          </w:p>
        </w:tc>
        <w:tc>
          <w:tcPr>
            <w:tcW w:w="1417"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2,346.14</w:t>
            </w:r>
          </w:p>
        </w:tc>
        <w:tc>
          <w:tcPr>
            <w:tcW w:w="1276"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-8,504.62</w:t>
            </w:r>
          </w:p>
        </w:tc>
      </w:tr>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2977"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南通江天化学股份有限公司</w:t>
            </w:r>
          </w:p>
        </w:tc>
        <w:tc>
          <w:tcPr>
            <w:tcW w:w="15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76,079.80</w:t>
            </w:r>
          </w:p>
        </w:tc>
        <w:tc>
          <w:tcPr>
            <w:tcW w:w="1418"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53,730.93</w:t>
            </w:r>
          </w:p>
        </w:tc>
        <w:tc>
          <w:tcPr>
            <w:tcW w:w="1417"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43,770.60</w:t>
            </w:r>
          </w:p>
        </w:tc>
        <w:tc>
          <w:tcPr>
            <w:tcW w:w="1276"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5,498.18</w:t>
            </w:r>
          </w:p>
        </w:tc>
      </w:tr>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2977"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南通投资管理有限公司</w:t>
            </w:r>
          </w:p>
        </w:tc>
        <w:tc>
          <w:tcPr>
            <w:tcW w:w="15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138,272.60</w:t>
            </w:r>
          </w:p>
        </w:tc>
        <w:tc>
          <w:tcPr>
            <w:tcW w:w="1418"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99,543.90</w:t>
            </w:r>
          </w:p>
        </w:tc>
        <w:tc>
          <w:tcPr>
            <w:tcW w:w="1417"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1,353.03</w:t>
            </w:r>
          </w:p>
        </w:tc>
        <w:tc>
          <w:tcPr>
            <w:tcW w:w="1276"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5,595.06</w:t>
            </w:r>
          </w:p>
        </w:tc>
      </w:tr>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2</w:t>
            </w:r>
          </w:p>
        </w:tc>
        <w:tc>
          <w:tcPr>
            <w:tcW w:w="2977"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南通众和产权交易所有限公司</w:t>
            </w:r>
          </w:p>
        </w:tc>
        <w:tc>
          <w:tcPr>
            <w:tcW w:w="15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435.92</w:t>
            </w:r>
          </w:p>
        </w:tc>
        <w:tc>
          <w:tcPr>
            <w:tcW w:w="1418"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435.92</w:t>
            </w:r>
          </w:p>
        </w:tc>
        <w:tc>
          <w:tcPr>
            <w:tcW w:w="1417"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w:t>
            </w:r>
          </w:p>
        </w:tc>
        <w:tc>
          <w:tcPr>
            <w:tcW w:w="1276"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-16.15</w:t>
            </w:r>
          </w:p>
        </w:tc>
      </w:tr>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3</w:t>
            </w:r>
          </w:p>
        </w:tc>
        <w:tc>
          <w:tcPr>
            <w:tcW w:w="2977"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南通国信融资担保有限公司</w:t>
            </w:r>
          </w:p>
        </w:tc>
        <w:tc>
          <w:tcPr>
            <w:tcW w:w="15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11,538.40</w:t>
            </w:r>
          </w:p>
        </w:tc>
        <w:tc>
          <w:tcPr>
            <w:tcW w:w="1418"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3,322.83</w:t>
            </w:r>
          </w:p>
        </w:tc>
        <w:tc>
          <w:tcPr>
            <w:tcW w:w="1417"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420.20</w:t>
            </w:r>
          </w:p>
        </w:tc>
        <w:tc>
          <w:tcPr>
            <w:tcW w:w="1276"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-8,906.59</w:t>
            </w:r>
          </w:p>
        </w:tc>
      </w:tr>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color w:val="000000"/>
                <w:kern w:val="0"/>
                <w:sz w:val="22"/>
              </w:rPr>
            </w:pPr>
            <w:r>
              <w:rPr>
                <w:rFonts w:ascii="宋体" w:hAnsi="宋体" w:cs="宋体"/>
                <w:color w:val="000000"/>
                <w:kern w:val="0"/>
                <w:sz w:val="22"/>
              </w:rPr>
              <w:t>14</w:t>
            </w:r>
          </w:p>
        </w:tc>
        <w:tc>
          <w:tcPr>
            <w:tcW w:w="2977"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南通市城供粮油有限公司</w:t>
            </w:r>
          </w:p>
        </w:tc>
        <w:tc>
          <w:tcPr>
            <w:tcW w:w="15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15,746.90</w:t>
            </w:r>
          </w:p>
        </w:tc>
        <w:tc>
          <w:tcPr>
            <w:tcW w:w="1418"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9,483.98</w:t>
            </w:r>
          </w:p>
        </w:tc>
        <w:tc>
          <w:tcPr>
            <w:tcW w:w="1417"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14,576.02</w:t>
            </w:r>
          </w:p>
        </w:tc>
        <w:tc>
          <w:tcPr>
            <w:tcW w:w="1276"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138.91</w:t>
            </w:r>
          </w:p>
        </w:tc>
      </w:tr>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2977"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南通粮食仓储有限公司</w:t>
            </w:r>
          </w:p>
        </w:tc>
        <w:tc>
          <w:tcPr>
            <w:tcW w:w="15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6,337.45</w:t>
            </w:r>
          </w:p>
        </w:tc>
        <w:tc>
          <w:tcPr>
            <w:tcW w:w="1418"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3,979.02</w:t>
            </w:r>
          </w:p>
        </w:tc>
        <w:tc>
          <w:tcPr>
            <w:tcW w:w="1417"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1,667.49</w:t>
            </w:r>
          </w:p>
        </w:tc>
        <w:tc>
          <w:tcPr>
            <w:tcW w:w="1276"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28.67</w:t>
            </w:r>
          </w:p>
        </w:tc>
      </w:tr>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2977"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南通众和融资担保集团有限公司</w:t>
            </w:r>
          </w:p>
        </w:tc>
        <w:tc>
          <w:tcPr>
            <w:tcW w:w="15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149,211.00</w:t>
            </w:r>
          </w:p>
        </w:tc>
        <w:tc>
          <w:tcPr>
            <w:tcW w:w="1418"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134,533.09</w:t>
            </w:r>
          </w:p>
        </w:tc>
        <w:tc>
          <w:tcPr>
            <w:tcW w:w="1417"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9,624.26</w:t>
            </w:r>
          </w:p>
        </w:tc>
        <w:tc>
          <w:tcPr>
            <w:tcW w:w="1276"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6,905.24</w:t>
            </w:r>
          </w:p>
        </w:tc>
      </w:tr>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2977"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南通职业大学后勤服务有限公司</w:t>
            </w:r>
          </w:p>
        </w:tc>
        <w:tc>
          <w:tcPr>
            <w:tcW w:w="15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1,283.38</w:t>
            </w:r>
          </w:p>
        </w:tc>
        <w:tc>
          <w:tcPr>
            <w:tcW w:w="1418"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70.54</w:t>
            </w:r>
          </w:p>
        </w:tc>
        <w:tc>
          <w:tcPr>
            <w:tcW w:w="1417"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17.46</w:t>
            </w:r>
          </w:p>
        </w:tc>
        <w:tc>
          <w:tcPr>
            <w:tcW w:w="1276"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-12.13</w:t>
            </w:r>
          </w:p>
        </w:tc>
      </w:tr>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2977"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南通市方拓消防检测有限公司</w:t>
            </w:r>
          </w:p>
        </w:tc>
        <w:tc>
          <w:tcPr>
            <w:tcW w:w="15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307.39</w:t>
            </w:r>
          </w:p>
        </w:tc>
        <w:tc>
          <w:tcPr>
            <w:tcW w:w="1418"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299.99</w:t>
            </w:r>
          </w:p>
        </w:tc>
        <w:tc>
          <w:tcPr>
            <w:tcW w:w="1417"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123.91</w:t>
            </w:r>
          </w:p>
        </w:tc>
        <w:tc>
          <w:tcPr>
            <w:tcW w:w="1276"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5.31</w:t>
            </w:r>
          </w:p>
        </w:tc>
      </w:tr>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color w:val="000000"/>
                <w:kern w:val="0"/>
                <w:sz w:val="22"/>
              </w:rPr>
            </w:pPr>
            <w:r>
              <w:rPr>
                <w:rFonts w:ascii="宋体" w:hAnsi="宋体" w:cs="宋体"/>
                <w:color w:val="000000"/>
                <w:kern w:val="0"/>
                <w:sz w:val="22"/>
              </w:rPr>
              <w:t>19</w:t>
            </w:r>
          </w:p>
        </w:tc>
        <w:tc>
          <w:tcPr>
            <w:tcW w:w="2977"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南通通粮粮食储备有限公司</w:t>
            </w:r>
          </w:p>
        </w:tc>
        <w:tc>
          <w:tcPr>
            <w:tcW w:w="15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45,527.97</w:t>
            </w:r>
          </w:p>
        </w:tc>
        <w:tc>
          <w:tcPr>
            <w:tcW w:w="1418"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26,961.89</w:t>
            </w:r>
          </w:p>
        </w:tc>
        <w:tc>
          <w:tcPr>
            <w:tcW w:w="1417"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21,259.01</w:t>
            </w:r>
          </w:p>
        </w:tc>
        <w:tc>
          <w:tcPr>
            <w:tcW w:w="1276"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227.86</w:t>
            </w:r>
          </w:p>
        </w:tc>
      </w:tr>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0</w:t>
            </w:r>
          </w:p>
        </w:tc>
        <w:tc>
          <w:tcPr>
            <w:tcW w:w="2977"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南通金谷大厦有限公司</w:t>
            </w:r>
          </w:p>
        </w:tc>
        <w:tc>
          <w:tcPr>
            <w:tcW w:w="1559"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857.19</w:t>
            </w:r>
          </w:p>
        </w:tc>
        <w:tc>
          <w:tcPr>
            <w:tcW w:w="1418"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660.75</w:t>
            </w:r>
          </w:p>
        </w:tc>
        <w:tc>
          <w:tcPr>
            <w:tcW w:w="1417"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150.87</w:t>
            </w:r>
          </w:p>
        </w:tc>
        <w:tc>
          <w:tcPr>
            <w:tcW w:w="1276" w:type="dxa"/>
            <w:tcBorders>
              <w:top w:val="single" w:color="auto" w:sz="8" w:space="0"/>
              <w:left w:val="nil"/>
              <w:bottom w:val="nil"/>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331.67</w:t>
            </w:r>
          </w:p>
        </w:tc>
      </w:tr>
      <w:tr>
        <w:tblPrEx>
          <w:tblCellMar>
            <w:top w:w="0" w:type="dxa"/>
            <w:left w:w="108" w:type="dxa"/>
            <w:bottom w:w="0" w:type="dxa"/>
            <w:right w:w="108" w:type="dxa"/>
          </w:tblCellMar>
        </w:tblPrEx>
        <w:trPr>
          <w:trHeight w:val="285" w:hRule="atLeast"/>
        </w:trPr>
        <w:tc>
          <w:tcPr>
            <w:tcW w:w="70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21</w:t>
            </w:r>
          </w:p>
        </w:tc>
        <w:tc>
          <w:tcPr>
            <w:tcW w:w="2977"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金通灵科技集团股份有限公司</w:t>
            </w:r>
          </w:p>
        </w:tc>
        <w:tc>
          <w:tcPr>
            <w:tcW w:w="1559"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641,386.80</w:t>
            </w:r>
          </w:p>
        </w:tc>
        <w:tc>
          <w:tcPr>
            <w:tcW w:w="1418"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264,558.05</w:t>
            </w:r>
          </w:p>
        </w:tc>
        <w:tc>
          <w:tcPr>
            <w:tcW w:w="1417"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154,458.78</w:t>
            </w:r>
          </w:p>
        </w:tc>
        <w:tc>
          <w:tcPr>
            <w:tcW w:w="1276"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5,880.99</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B19BD"/>
    <w:rsid w:val="141B19BD"/>
    <w:rsid w:val="3ECE4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adjustRightInd w:val="0"/>
      <w:ind w:firstLine="420"/>
      <w:jc w:val="left"/>
    </w:pPr>
    <w:rPr>
      <w:rFonts w:ascii="楷体_GB2312" w:eastAsia="楷体_GB2312"/>
      <w:sz w:val="24"/>
      <w:szCs w:val="22"/>
    </w:rPr>
  </w:style>
  <w:style w:type="paragraph" w:styleId="3">
    <w:name w:val="Plain Text"/>
    <w:basedOn w:val="1"/>
    <w:unhideWhenUsed/>
    <w:qFormat/>
    <w:uiPriority w:val="0"/>
    <w:rPr>
      <w:rFonts w:ascii="宋体" w:hAnsi="Courier New" w:eastAsia="楷体_GB2312"/>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2021-03-22T06:33:00Z</dcterms:created>
  <dc:creator>欢欢</dc:creator>
  <cp:lastModifiedBy>欢欢</cp:lastModifiedBy>
  <dcterms:modified xsi:type="dcterms:W3CDTF">2021-03-22T07:39:57Z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578B79806E444D0FA7589699CC19C95E</vt:lpwstr>
  </property>
</Properties>
</file>