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_GB2312" w:hAnsi="宋体" w:eastAsia="仿宋_GB2312" w:cs="Arial"/>
          <w:b/>
          <w:sz w:val="28"/>
          <w:szCs w:val="28"/>
        </w:rPr>
      </w:pPr>
      <w:bookmarkStart w:id="1" w:name="_GoBack"/>
      <w:bookmarkEnd w:id="1"/>
      <w:r>
        <w:rPr>
          <w:rFonts w:hint="eastAsia" w:ascii="仿宋_GB2312" w:hAnsi="宋体" w:eastAsia="仿宋_GB2312" w:cs="Arial"/>
          <w:b/>
          <w:sz w:val="28"/>
          <w:szCs w:val="28"/>
        </w:rPr>
        <w:t>招标公告附件</w:t>
      </w:r>
    </w:p>
    <w:p>
      <w:pPr>
        <w:rPr>
          <w:rFonts w:ascii="仿宋_GB2312" w:hAnsi="宋体" w:eastAsia="仿宋_GB2312" w:cs="Arial"/>
          <w:b/>
          <w:sz w:val="28"/>
          <w:szCs w:val="28"/>
        </w:rPr>
      </w:pPr>
      <w:r>
        <w:rPr>
          <w:rFonts w:hint="eastAsia" w:ascii="仿宋_GB2312" w:hAnsi="宋体" w:eastAsia="仿宋_GB2312" w:cs="Arial"/>
          <w:b/>
          <w:sz w:val="28"/>
          <w:szCs w:val="28"/>
        </w:rPr>
        <w:t>附件1  授权委托书</w:t>
      </w:r>
    </w:p>
    <w:p>
      <w:pPr>
        <w:overflowPunct w:val="0"/>
        <w:adjustRightInd w:val="0"/>
        <w:spacing w:line="360" w:lineRule="auto"/>
        <w:rPr>
          <w:rFonts w:ascii="仿宋_GB2312" w:hAnsi="宋体" w:eastAsia="仿宋_GB2312" w:cs="Arial"/>
          <w:sz w:val="28"/>
          <w:szCs w:val="28"/>
        </w:rPr>
      </w:pPr>
    </w:p>
    <w:p>
      <w:pPr>
        <w:overflowPunct w:val="0"/>
        <w:adjustRightInd w:val="0"/>
        <w:spacing w:line="360" w:lineRule="auto"/>
        <w:ind w:firstLine="420"/>
        <w:jc w:val="center"/>
        <w:rPr>
          <w:rFonts w:ascii="仿宋_GB2312" w:hAnsi="宋体" w:eastAsia="仿宋_GB2312" w:cs="Arial"/>
          <w:b/>
          <w:sz w:val="28"/>
          <w:szCs w:val="28"/>
        </w:rPr>
      </w:pPr>
      <w:r>
        <w:rPr>
          <w:rFonts w:hint="eastAsia" w:ascii="仿宋_GB2312" w:hAnsi="宋体" w:eastAsia="仿宋_GB2312" w:cs="Arial"/>
          <w:b/>
          <w:sz w:val="28"/>
          <w:szCs w:val="28"/>
        </w:rPr>
        <w:t>授权委托书</w:t>
      </w:r>
    </w:p>
    <w:p>
      <w:pPr>
        <w:overflowPunct w:val="0"/>
        <w:adjustRightInd w:val="0"/>
        <w:spacing w:line="360" w:lineRule="auto"/>
        <w:ind w:firstLine="420"/>
        <w:rPr>
          <w:rFonts w:ascii="仿宋_GB2312" w:hAnsi="宋体" w:eastAsia="仿宋_GB2312" w:cs="Arial"/>
          <w:sz w:val="28"/>
          <w:szCs w:val="28"/>
        </w:rPr>
      </w:pPr>
    </w:p>
    <w:p>
      <w:pPr>
        <w:spacing w:line="360"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本授权委托书声明：我</w:t>
      </w:r>
      <w:r>
        <w:rPr>
          <w:rFonts w:hint="eastAsia" w:ascii="仿宋_GB2312" w:hAnsi="宋体" w:eastAsia="仿宋_GB2312" w:cs="Arial"/>
          <w:sz w:val="28"/>
          <w:szCs w:val="28"/>
          <w:u w:val="single"/>
        </w:rPr>
        <w:t xml:space="preserve">           </w:t>
      </w:r>
      <w:r>
        <w:rPr>
          <w:rFonts w:hint="eastAsia" w:ascii="仿宋_GB2312" w:hAnsi="宋体" w:eastAsia="仿宋_GB2312" w:cs="Arial"/>
          <w:sz w:val="28"/>
          <w:szCs w:val="28"/>
        </w:rPr>
        <w:t>（姓名）系</w:t>
      </w:r>
      <w:r>
        <w:rPr>
          <w:rFonts w:hint="eastAsia" w:ascii="仿宋_GB2312" w:hAnsi="宋体" w:eastAsia="仿宋_GB2312" w:cs="Arial"/>
          <w:sz w:val="28"/>
          <w:szCs w:val="28"/>
          <w:u w:val="single"/>
        </w:rPr>
        <w:t xml:space="preserve">        （投标人名称）  </w:t>
      </w:r>
      <w:r>
        <w:rPr>
          <w:rFonts w:hint="eastAsia" w:ascii="仿宋_GB2312" w:hAnsi="宋体" w:eastAsia="仿宋_GB2312" w:cs="Arial"/>
          <w:sz w:val="28"/>
          <w:szCs w:val="28"/>
        </w:rPr>
        <w:t>的法定代表人（负责人），现授权委托</w:t>
      </w:r>
      <w:r>
        <w:rPr>
          <w:rFonts w:hint="eastAsia" w:ascii="仿宋_GB2312" w:hAnsi="宋体" w:eastAsia="仿宋_GB2312" w:cs="Arial"/>
          <w:sz w:val="28"/>
          <w:szCs w:val="28"/>
          <w:u w:val="single"/>
        </w:rPr>
        <w:t xml:space="preserve">        </w:t>
      </w:r>
      <w:r>
        <w:rPr>
          <w:rFonts w:hint="eastAsia" w:ascii="仿宋_GB2312" w:hAnsi="宋体" w:eastAsia="仿宋_GB2312" w:cs="Arial"/>
          <w:sz w:val="28"/>
          <w:szCs w:val="28"/>
        </w:rPr>
        <w:t>（姓名）为我公司授权代表（即代理人），以本公司的名义参加</w:t>
      </w:r>
      <w:r>
        <w:rPr>
          <w:rFonts w:hint="eastAsia" w:ascii="仿宋_GB2312" w:hAnsi="宋体" w:eastAsia="仿宋_GB2312" w:cs="Arial"/>
          <w:sz w:val="28"/>
          <w:szCs w:val="28"/>
          <w:u w:val="single"/>
        </w:rPr>
        <w:t>南通投资管理有限公司</w:t>
      </w:r>
      <w:r>
        <w:rPr>
          <w:rFonts w:hint="eastAsia" w:ascii="仿宋_GB2312" w:hAnsi="宋体" w:eastAsia="仿宋_GB2312" w:cs="Arial"/>
          <w:sz w:val="28"/>
          <w:szCs w:val="28"/>
        </w:rPr>
        <w:t>组织实施的招标活动。授权代表在招投标活动过程中所签署的一切文件和处理与这有关的一切事务，我均予以承认。</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授权代表在授权委托书有效期内签署的所有文件不因授权委托的撤销而失效，本授权委托书自投标活动开始至合同履行完毕止。</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授权代表无转委托权。特此委托。</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 xml:space="preserve">    </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投标人：（公章）</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法定代表人（负责人）：（签字或盖章）</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代理人：（签字或盖章）</w:t>
      </w:r>
    </w:p>
    <w:p>
      <w:pPr>
        <w:spacing w:line="360" w:lineRule="auto"/>
        <w:ind w:firstLine="480"/>
        <w:rPr>
          <w:rFonts w:ascii="仿宋_GB2312" w:hAnsi="宋体" w:eastAsia="仿宋_GB2312" w:cs="Arial"/>
          <w:sz w:val="28"/>
          <w:szCs w:val="28"/>
        </w:rPr>
      </w:pPr>
    </w:p>
    <w:p>
      <w:pPr>
        <w:rPr>
          <w:rFonts w:ascii="仿宋_GB2312" w:hAnsi="宋体" w:eastAsia="仿宋_GB2312" w:cs="Arial"/>
          <w:sz w:val="28"/>
          <w:szCs w:val="28"/>
        </w:rPr>
      </w:pPr>
      <w:r>
        <w:rPr>
          <w:rFonts w:hint="eastAsia" w:ascii="仿宋_GB2312" w:hAnsi="宋体" w:eastAsia="仿宋_GB2312" w:cs="Arial"/>
          <w:sz w:val="28"/>
          <w:szCs w:val="28"/>
        </w:rPr>
        <w:t xml:space="preserve">　　　　　　　 </w:t>
      </w:r>
      <w:r>
        <w:rPr>
          <w:rFonts w:ascii="仿宋_GB2312" w:hAnsi="宋体" w:eastAsia="仿宋_GB2312" w:cs="Arial"/>
          <w:sz w:val="28"/>
          <w:szCs w:val="28"/>
        </w:rPr>
        <w:t xml:space="preserve">                          </w:t>
      </w:r>
      <w:r>
        <w:rPr>
          <w:rFonts w:hint="eastAsia" w:ascii="仿宋_GB2312" w:hAnsi="宋体" w:eastAsia="仿宋_GB2312" w:cs="Arial"/>
          <w:sz w:val="28"/>
          <w:szCs w:val="28"/>
        </w:rPr>
        <w:t>年　　  月　　  日</w:t>
      </w:r>
    </w:p>
    <w:p>
      <w:pPr>
        <w:rPr>
          <w:rFonts w:ascii="仿宋_GB2312" w:hAnsi="宋体" w:eastAsia="仿宋_GB2312" w:cs="Arial"/>
          <w:sz w:val="28"/>
          <w:szCs w:val="28"/>
        </w:rPr>
      </w:pPr>
    </w:p>
    <w:p>
      <w:pPr>
        <w:rPr>
          <w:rFonts w:ascii="仿宋_GB2312" w:hAnsi="宋体" w:eastAsia="仿宋_GB2312" w:cs="Arial"/>
          <w:sz w:val="28"/>
          <w:szCs w:val="28"/>
        </w:rPr>
      </w:pPr>
    </w:p>
    <w:p>
      <w:pPr>
        <w:rPr>
          <w:rFonts w:ascii="仿宋_GB2312" w:hAnsi="宋体" w:eastAsia="仿宋_GB2312" w:cs="Arial"/>
          <w:sz w:val="28"/>
          <w:szCs w:val="28"/>
        </w:rPr>
      </w:pPr>
    </w:p>
    <w:p>
      <w:pPr>
        <w:spacing w:line="380" w:lineRule="exact"/>
        <w:rPr>
          <w:rFonts w:ascii="仿宋_GB2312" w:hAnsi="宋体" w:eastAsia="仿宋_GB2312" w:cs="Arial"/>
          <w:b/>
          <w:sz w:val="28"/>
          <w:szCs w:val="28"/>
        </w:rPr>
      </w:pPr>
      <w:r>
        <w:rPr>
          <w:rFonts w:hint="eastAsia" w:ascii="仿宋_GB2312" w:hAnsi="宋体" w:eastAsia="仿宋_GB2312" w:cs="Arial"/>
          <w:b/>
          <w:sz w:val="28"/>
          <w:szCs w:val="28"/>
        </w:rPr>
        <w:t>附件2 报价函</w:t>
      </w:r>
    </w:p>
    <w:p>
      <w:pPr>
        <w:spacing w:line="380" w:lineRule="exact"/>
        <w:rPr>
          <w:rFonts w:ascii="仿宋_GB2312" w:hAnsi="宋体" w:eastAsia="仿宋_GB2312" w:cs="Arial"/>
          <w:b/>
          <w:sz w:val="28"/>
          <w:szCs w:val="28"/>
        </w:rPr>
      </w:pPr>
    </w:p>
    <w:p>
      <w:pPr>
        <w:widowControl/>
        <w:spacing w:line="276" w:lineRule="atLeast"/>
        <w:jc w:val="center"/>
        <w:rPr>
          <w:rFonts w:ascii="仿宋_GB2312" w:hAnsi="宋体" w:eastAsia="仿宋_GB2312" w:cs="宋体"/>
          <w:b/>
          <w:color w:val="000000"/>
          <w:kern w:val="0"/>
          <w:sz w:val="28"/>
          <w:szCs w:val="28"/>
        </w:rPr>
      </w:pPr>
      <w:r>
        <w:rPr>
          <w:rFonts w:hint="eastAsia" w:ascii="仿宋_GB2312" w:hAnsi="宋体" w:eastAsia="仿宋_GB2312" w:cs="Arial"/>
          <w:b/>
          <w:sz w:val="28"/>
          <w:szCs w:val="28"/>
        </w:rPr>
        <w:t>报 价 函</w:t>
      </w: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Arial"/>
          <w:sz w:val="28"/>
          <w:szCs w:val="28"/>
        </w:rPr>
      </w:pPr>
      <w:r>
        <w:rPr>
          <w:rFonts w:hint="eastAsia" w:ascii="仿宋_GB2312" w:hAnsi="宋体" w:eastAsia="仿宋_GB2312" w:cs="Arial"/>
          <w:sz w:val="28"/>
          <w:szCs w:val="28"/>
        </w:rPr>
        <w:t>南通投资管理有限公司：</w:t>
      </w:r>
    </w:p>
    <w:p>
      <w:pPr>
        <w:adjustRightInd w:val="0"/>
        <w:spacing w:line="360" w:lineRule="auto"/>
        <w:ind w:firstLine="560" w:firstLineChars="200"/>
        <w:rPr>
          <w:rFonts w:ascii="仿宋_GB2312" w:hAnsi="宋体" w:eastAsia="仿宋_GB2312" w:cs="Arial"/>
          <w:sz w:val="28"/>
          <w:szCs w:val="28"/>
        </w:rPr>
      </w:pPr>
      <w:r>
        <w:rPr>
          <w:rFonts w:hint="eastAsia" w:ascii="仿宋_GB2312" w:hAnsi="宋体" w:eastAsia="仿宋_GB2312" w:cs="Arial"/>
          <w:sz w:val="28"/>
          <w:szCs w:val="28"/>
        </w:rPr>
        <w:t xml:space="preserve"> 我公司已阅读、理解贵公司招标公告的基本情况。为此我公司就本次南通政府投资基金聚集区建设项目工程竣工结算及财务决算审计招标项目，工程结算3个标段报价确定均为经贵公司确认的审计净核减金额的</w:t>
      </w:r>
      <w:r>
        <w:rPr>
          <w:rFonts w:hint="eastAsia" w:ascii="仿宋_GB2312" w:hAnsi="宋体" w:eastAsia="仿宋_GB2312" w:cs="Arial"/>
          <w:sz w:val="28"/>
          <w:szCs w:val="28"/>
          <w:u w:val="single"/>
        </w:rPr>
        <w:t xml:space="preserve">    </w:t>
      </w:r>
      <w:r>
        <w:rPr>
          <w:rFonts w:hint="eastAsia" w:ascii="仿宋_GB2312" w:hAnsi="宋体" w:eastAsia="仿宋_GB2312" w:cs="Arial"/>
          <w:sz w:val="28"/>
          <w:szCs w:val="28"/>
        </w:rPr>
        <w:t>%；财务决算审计报价确定为经贵公司确认的审定价的</w:t>
      </w:r>
      <w:r>
        <w:rPr>
          <w:rFonts w:hint="eastAsia" w:ascii="仿宋_GB2312" w:hAnsi="宋体" w:eastAsia="仿宋_GB2312" w:cs="Arial"/>
          <w:sz w:val="28"/>
          <w:szCs w:val="28"/>
          <w:u w:val="single"/>
        </w:rPr>
        <w:t xml:space="preserve">   </w:t>
      </w:r>
      <w:r>
        <w:rPr>
          <w:rFonts w:hint="eastAsia" w:ascii="仿宋_GB2312" w:hAnsi="宋体" w:eastAsia="仿宋_GB2312" w:cs="Arial"/>
          <w:sz w:val="28"/>
          <w:szCs w:val="28"/>
        </w:rPr>
        <w:t>‰。该报价为综合报价，包含完成本次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pPr>
        <w:widowControl/>
        <w:ind w:firstLine="560" w:firstLineChars="200"/>
        <w:jc w:val="left"/>
        <w:rPr>
          <w:rFonts w:ascii="仿宋_GB2312" w:hAnsi="宋体" w:eastAsia="仿宋_GB2312" w:cs="Arial"/>
          <w:sz w:val="28"/>
          <w:szCs w:val="28"/>
        </w:rPr>
      </w:pPr>
      <w:r>
        <w:rPr>
          <w:rFonts w:hint="eastAsia" w:ascii="仿宋_GB2312" w:hAnsi="宋体" w:eastAsia="仿宋_GB2312" w:cs="Arial"/>
          <w:sz w:val="28"/>
          <w:szCs w:val="28"/>
        </w:rPr>
        <w:t>我公司承诺所递交的投标文件及有关资料内容完整、真实和准确。</w:t>
      </w:r>
    </w:p>
    <w:p>
      <w:pPr>
        <w:spacing w:line="360" w:lineRule="auto"/>
        <w:ind w:firstLine="480"/>
        <w:jc w:val="left"/>
        <w:rPr>
          <w:rFonts w:ascii="仿宋_GB2312" w:hAnsi="宋体" w:eastAsia="仿宋_GB2312" w:cs="Arial"/>
          <w:sz w:val="28"/>
          <w:szCs w:val="28"/>
        </w:rPr>
      </w:pPr>
      <w:r>
        <w:rPr>
          <w:rFonts w:hint="eastAsia" w:ascii="仿宋_GB2312" w:hAnsi="宋体" w:eastAsia="仿宋_GB2312" w:cs="Arial"/>
          <w:sz w:val="28"/>
          <w:szCs w:val="28"/>
        </w:rPr>
        <w:t>投标人：（公章）</w:t>
      </w:r>
    </w:p>
    <w:p>
      <w:pPr>
        <w:spacing w:line="360" w:lineRule="auto"/>
        <w:ind w:firstLine="480"/>
        <w:jc w:val="left"/>
        <w:rPr>
          <w:rFonts w:ascii="仿宋_GB2312" w:hAnsi="宋体" w:eastAsia="仿宋_GB2312" w:cs="Arial"/>
          <w:sz w:val="28"/>
          <w:szCs w:val="28"/>
        </w:rPr>
      </w:pPr>
      <w:r>
        <w:rPr>
          <w:rFonts w:hint="eastAsia" w:ascii="仿宋_GB2312" w:hAnsi="宋体" w:eastAsia="仿宋_GB2312" w:cs="Arial"/>
          <w:sz w:val="28"/>
          <w:szCs w:val="28"/>
        </w:rPr>
        <w:t>法定代表人（负责人）：（签字或盖章）</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代理人：（签字或盖章）</w:t>
      </w:r>
    </w:p>
    <w:p>
      <w:pPr>
        <w:spacing w:line="360" w:lineRule="auto"/>
        <w:ind w:firstLine="480"/>
        <w:rPr>
          <w:rFonts w:ascii="仿宋_GB2312" w:hAnsi="宋体" w:eastAsia="仿宋_GB2312" w:cs="Arial"/>
          <w:sz w:val="28"/>
          <w:szCs w:val="28"/>
        </w:rPr>
      </w:pPr>
      <w:r>
        <w:rPr>
          <w:rFonts w:hint="eastAsia" w:ascii="仿宋_GB2312" w:hAnsi="宋体" w:eastAsia="仿宋_GB2312" w:cs="Arial"/>
          <w:sz w:val="28"/>
          <w:szCs w:val="28"/>
        </w:rPr>
        <w:t>联系电话：</w:t>
      </w:r>
    </w:p>
    <w:p>
      <w:pPr>
        <w:overflowPunct w:val="0"/>
        <w:adjustRightInd w:val="0"/>
        <w:ind w:firstLine="420"/>
        <w:jc w:val="center"/>
        <w:rPr>
          <w:rFonts w:ascii="仿宋_GB2312" w:hAnsi="宋体" w:eastAsia="仿宋_GB2312" w:cs="Arial"/>
          <w:sz w:val="28"/>
          <w:szCs w:val="28"/>
        </w:rPr>
      </w:pPr>
      <w:r>
        <w:rPr>
          <w:rFonts w:hint="eastAsia" w:ascii="仿宋_GB2312" w:hAnsi="宋体" w:eastAsia="仿宋_GB2312" w:cs="Arial"/>
          <w:sz w:val="28"/>
          <w:szCs w:val="28"/>
        </w:rPr>
        <w:t>　　　　　　　　年　　  月　　  日</w:t>
      </w:r>
    </w:p>
    <w:p>
      <w:pPr>
        <w:spacing w:line="360" w:lineRule="auto"/>
        <w:rPr>
          <w:rFonts w:ascii="仿宋_GB2312" w:hAnsi="Times New Roman" w:eastAsia="仿宋_GB2312"/>
          <w:b/>
          <w:bCs/>
          <w:sz w:val="28"/>
          <w:szCs w:val="28"/>
        </w:rPr>
      </w:pPr>
      <w:r>
        <w:rPr>
          <w:rFonts w:hint="eastAsia" w:ascii="仿宋_GB2312" w:hAnsi="Times New Roman" w:eastAsia="仿宋_GB2312"/>
          <w:b/>
          <w:bCs/>
          <w:sz w:val="28"/>
          <w:szCs w:val="28"/>
        </w:rPr>
        <w:t>附件3</w:t>
      </w:r>
    </w:p>
    <w:p>
      <w:pPr>
        <w:jc w:val="center"/>
        <w:rPr>
          <w:rFonts w:ascii="仿宋_GB2312" w:hAnsi="Times New Roman" w:eastAsia="仿宋_GB2312"/>
          <w:b/>
          <w:sz w:val="28"/>
          <w:szCs w:val="28"/>
        </w:rPr>
      </w:pPr>
      <w:bookmarkStart w:id="0" w:name="bookmark1"/>
      <w:r>
        <w:rPr>
          <w:rFonts w:hint="eastAsia" w:ascii="仿宋_GB2312" w:hAnsi="Times New Roman" w:eastAsia="仿宋_GB2312"/>
          <w:b/>
          <w:sz w:val="28"/>
          <w:szCs w:val="28"/>
        </w:rPr>
        <w:t>评分标准</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65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Borders>
              <w:top w:val="single" w:color="auto" w:sz="4" w:space="0"/>
              <w:bottom w:val="single" w:color="auto" w:sz="4" w:space="0"/>
              <w:right w:val="single" w:color="auto" w:sz="4" w:space="0"/>
            </w:tcBorders>
            <w:vAlign w:val="center"/>
          </w:tcPr>
          <w:p>
            <w:pPr>
              <w:rPr>
                <w:rFonts w:ascii="仿宋_GB2312" w:hAnsi="Times New Roman" w:eastAsia="仿宋_GB2312" w:cs="Times New Roman"/>
                <w:b/>
                <w:bCs/>
                <w:kern w:val="0"/>
                <w:sz w:val="28"/>
                <w:szCs w:val="28"/>
              </w:rPr>
            </w:pPr>
            <w:r>
              <w:rPr>
                <w:rFonts w:hint="eastAsia" w:ascii="仿宋_GB2312" w:hAnsi="Times New Roman" w:eastAsia="仿宋_GB2312" w:cs="Times New Roman"/>
                <w:b/>
                <w:bCs/>
                <w:kern w:val="0"/>
                <w:sz w:val="28"/>
                <w:szCs w:val="28"/>
              </w:rPr>
              <w:t>评审类别</w:t>
            </w:r>
          </w:p>
        </w:tc>
        <w:tc>
          <w:tcPr>
            <w:tcW w:w="76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b/>
                <w:bCs/>
                <w:kern w:val="0"/>
                <w:sz w:val="28"/>
                <w:szCs w:val="28"/>
              </w:rPr>
            </w:pPr>
            <w:r>
              <w:rPr>
                <w:rFonts w:hint="eastAsia" w:ascii="仿宋_GB2312" w:hAnsi="Times New Roman" w:eastAsia="仿宋_GB2312" w:cs="Times New Roman"/>
                <w:b/>
                <w:bCs/>
                <w:kern w:val="0"/>
                <w:sz w:val="28"/>
                <w:szCs w:val="28"/>
              </w:rPr>
              <w:t>评分标准</w:t>
            </w:r>
          </w:p>
        </w:tc>
        <w:tc>
          <w:tcPr>
            <w:tcW w:w="892" w:type="dxa"/>
            <w:tcBorders>
              <w:top w:val="single" w:color="auto" w:sz="4" w:space="0"/>
              <w:left w:val="single" w:color="auto" w:sz="4" w:space="0"/>
              <w:bottom w:val="single" w:color="auto" w:sz="4" w:space="0"/>
            </w:tcBorders>
            <w:vAlign w:val="center"/>
          </w:tcPr>
          <w:p>
            <w:pPr>
              <w:jc w:val="center"/>
              <w:rPr>
                <w:rFonts w:ascii="仿宋_GB2312" w:hAnsi="Times New Roman" w:eastAsia="仿宋_GB2312" w:cs="Times New Roman"/>
                <w:b/>
                <w:bCs/>
                <w:kern w:val="0"/>
                <w:sz w:val="28"/>
                <w:szCs w:val="28"/>
              </w:rPr>
            </w:pPr>
            <w:r>
              <w:rPr>
                <w:rFonts w:hint="eastAsia" w:ascii="仿宋_GB2312" w:hAnsi="Times New Roman" w:eastAsia="仿宋_GB2312" w:cs="Times New Roman"/>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投标单位资格情况</w:t>
            </w:r>
          </w:p>
        </w:tc>
        <w:tc>
          <w:tcPr>
            <w:tcW w:w="7655" w:type="dxa"/>
            <w:vAlign w:val="center"/>
          </w:tcPr>
          <w:p>
            <w:pPr>
              <w:rPr>
                <w:rFonts w:ascii="仿宋_GB2312" w:hAnsi="Times New Roman" w:eastAsia="仿宋_GB2312" w:cs="Times New Roman"/>
                <w:kern w:val="0"/>
                <w:sz w:val="28"/>
                <w:szCs w:val="28"/>
              </w:rPr>
            </w:pPr>
            <w:r>
              <w:rPr>
                <w:rFonts w:hint="eastAsia" w:ascii="仿宋_GB2312" w:hAnsi="Times New Roman" w:eastAsia="仿宋_GB2312" w:cs="Times New Roman"/>
                <w:color w:val="000000"/>
                <w:spacing w:val="20"/>
                <w:kern w:val="0"/>
                <w:sz w:val="28"/>
                <w:szCs w:val="28"/>
                <w:lang w:bidi="zh-CN"/>
              </w:rPr>
              <w:t>拥有中华人民共和国建设部颁发的工程造价咨询乙级及以上证书（乙级得3分，甲级得5分）；</w:t>
            </w:r>
            <w:r>
              <w:rPr>
                <w:rFonts w:hint="eastAsia" w:ascii="仿宋_GB2312" w:hAnsi="宋体" w:eastAsia="仿宋_GB2312" w:cs="宋体"/>
                <w:kern w:val="0"/>
                <w:sz w:val="28"/>
                <w:szCs w:val="28"/>
              </w:rPr>
              <w:t>江苏省工程造价咨询企业信用等级为AAAA级及以上（AAAA级得3分，AAAAA级得5分）</w:t>
            </w:r>
          </w:p>
        </w:tc>
        <w:tc>
          <w:tcPr>
            <w:tcW w:w="892"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服务团队配备情况</w:t>
            </w:r>
          </w:p>
        </w:tc>
        <w:tc>
          <w:tcPr>
            <w:tcW w:w="7655" w:type="dxa"/>
            <w:vAlign w:val="center"/>
          </w:tcPr>
          <w:p>
            <w:pPr>
              <w:rPr>
                <w:rFonts w:ascii="仿宋_GB2312" w:hAnsi="Times New Roman" w:eastAsia="仿宋_GB2312" w:cs="Times New Roman"/>
                <w:color w:val="000000"/>
                <w:spacing w:val="20"/>
                <w:kern w:val="0"/>
                <w:sz w:val="28"/>
                <w:szCs w:val="28"/>
                <w:lang w:bidi="zh-CN"/>
              </w:rPr>
            </w:pPr>
            <w:r>
              <w:rPr>
                <w:rFonts w:hint="eastAsia" w:ascii="仿宋_GB2312" w:hAnsi="Times New Roman" w:eastAsia="仿宋_GB2312" w:cs="Times New Roman"/>
                <w:color w:val="000000"/>
                <w:spacing w:val="20"/>
                <w:kern w:val="0"/>
                <w:sz w:val="28"/>
                <w:szCs w:val="28"/>
                <w:lang w:bidi="zh-CN"/>
              </w:rPr>
              <w:t>项目服务团队人员不少于3人，执业经验在10年（含）以上，每1人得5分，执业经验5年以上的，每1人得3分，执业经验3-5年的，每1人得1分，执业经验3年以下的不得分，本项最高不超过10分</w:t>
            </w:r>
          </w:p>
        </w:tc>
        <w:tc>
          <w:tcPr>
            <w:tcW w:w="892"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过往服务案例情况</w:t>
            </w:r>
          </w:p>
        </w:tc>
        <w:tc>
          <w:tcPr>
            <w:tcW w:w="7655" w:type="dxa"/>
            <w:vAlign w:val="center"/>
          </w:tcPr>
          <w:p>
            <w:pPr>
              <w:rPr>
                <w:rFonts w:ascii="仿宋_GB2312" w:hAnsi="Times New Roman" w:eastAsia="仿宋_GB2312" w:cs="Times New Roman"/>
                <w:color w:val="000000"/>
                <w:spacing w:val="20"/>
                <w:kern w:val="0"/>
                <w:sz w:val="28"/>
                <w:szCs w:val="28"/>
                <w:lang w:bidi="zh-CN"/>
              </w:rPr>
            </w:pPr>
            <w:r>
              <w:rPr>
                <w:rFonts w:hint="eastAsia" w:ascii="仿宋_GB2312" w:hAnsi="Times New Roman" w:eastAsia="仿宋_GB2312" w:cs="Times New Roman"/>
                <w:color w:val="000000"/>
                <w:spacing w:val="20"/>
                <w:kern w:val="0"/>
                <w:sz w:val="28"/>
                <w:szCs w:val="28"/>
                <w:lang w:bidi="zh-CN"/>
              </w:rPr>
              <w:t>投标单位近三年为机关单位、国有企业及其他大型企业完成过单项合同投资额1,000万元或以上的工程竣工结算审核或工程竣工决算审计业绩情况。视情况打分，最高不超过25分。</w:t>
            </w:r>
          </w:p>
        </w:tc>
        <w:tc>
          <w:tcPr>
            <w:tcW w:w="892"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服务方案完备情况</w:t>
            </w:r>
          </w:p>
        </w:tc>
        <w:tc>
          <w:tcPr>
            <w:tcW w:w="7655" w:type="dxa"/>
            <w:vAlign w:val="center"/>
          </w:tcPr>
          <w:p>
            <w:pPr>
              <w:rPr>
                <w:rFonts w:ascii="仿宋_GB2312" w:hAnsi="Times New Roman" w:eastAsia="仿宋_GB2312" w:cs="Times New Roman"/>
                <w:kern w:val="0"/>
                <w:sz w:val="28"/>
                <w:szCs w:val="28"/>
              </w:rPr>
            </w:pPr>
            <w:r>
              <w:rPr>
                <w:rFonts w:hint="eastAsia" w:ascii="仿宋_GB2312" w:hAnsi="Times New Roman" w:eastAsia="仿宋_GB2312" w:cs="Times New Roman"/>
                <w:color w:val="000000"/>
                <w:spacing w:val="20"/>
                <w:kern w:val="0"/>
                <w:sz w:val="28"/>
                <w:szCs w:val="28"/>
                <w:lang w:bidi="zh-CN"/>
              </w:rPr>
              <w:t>投标单位提交的整体服务方案的可行性、完备性。视情况打分，最高不超过25分。</w:t>
            </w:r>
          </w:p>
        </w:tc>
        <w:tc>
          <w:tcPr>
            <w:tcW w:w="892"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工程结算投标报价</w:t>
            </w:r>
          </w:p>
        </w:tc>
        <w:tc>
          <w:tcPr>
            <w:tcW w:w="7655" w:type="dxa"/>
            <w:vMerge w:val="restart"/>
            <w:vAlign w:val="center"/>
          </w:tcPr>
          <w:p>
            <w:pPr>
              <w:widowControl/>
              <w:jc w:val="left"/>
              <w:textAlignment w:val="baseline"/>
              <w:rPr>
                <w:rFonts w:ascii="仿宋_GB2312" w:hAnsi="仿宋" w:eastAsia="仿宋_GB2312" w:cs="宋体"/>
                <w:color w:val="000000"/>
                <w:kern w:val="0"/>
                <w:sz w:val="28"/>
                <w:szCs w:val="28"/>
              </w:rPr>
            </w:pPr>
            <w:r>
              <w:rPr>
                <w:rFonts w:hint="eastAsia" w:ascii="仿宋_GB2312" w:hAnsi="Times New Roman" w:eastAsia="仿宋_GB2312" w:cs="Times New Roman"/>
                <w:color w:val="000000"/>
                <w:spacing w:val="20"/>
                <w:kern w:val="0"/>
                <w:sz w:val="28"/>
                <w:szCs w:val="28"/>
                <w:lang w:bidi="zh-CN"/>
              </w:rPr>
              <w:t>评标基准价是指所有合格的投标单位有效报价的平均值。投标单位的价格分统一按照下列公式计算：投标报价得分=（评标基准价/投标报价）×价格权值×100。</w:t>
            </w:r>
          </w:p>
        </w:tc>
        <w:tc>
          <w:tcPr>
            <w:tcW w:w="892" w:type="dxa"/>
            <w:vAlign w:val="center"/>
          </w:tcPr>
          <w:p>
            <w:pPr>
              <w:spacing w:line="360" w:lineRule="exact"/>
              <w:jc w:val="center"/>
              <w:rPr>
                <w:rFonts w:ascii="仿宋_GB2312" w:hAnsi="Times New Roman" w:eastAsia="仿宋_GB2312" w:cs="Times New Roman"/>
                <w:spacing w:val="20"/>
                <w:w w:val="102"/>
                <w:kern w:val="0"/>
                <w:sz w:val="28"/>
                <w:szCs w:val="28"/>
              </w:rPr>
            </w:pPr>
            <w:r>
              <w:rPr>
                <w:rFonts w:ascii="仿宋_GB2312" w:hAnsi="Times New Roman" w:eastAsia="仿宋_GB2312" w:cs="Times New Roman"/>
                <w:spacing w:val="20"/>
                <w:w w:val="102"/>
                <w:kern w:val="0"/>
                <w:sz w:val="28"/>
                <w:szCs w:val="28"/>
              </w:rPr>
              <w:t>2</w:t>
            </w:r>
            <w:r>
              <w:rPr>
                <w:rFonts w:hint="eastAsia" w:ascii="仿宋_GB2312" w:hAnsi="Times New Roman" w:eastAsia="仿宋_GB2312" w:cs="Times New Roman"/>
                <w:spacing w:val="20"/>
                <w:w w:val="102"/>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6" w:type="dxa"/>
            <w:vAlign w:val="center"/>
          </w:tcPr>
          <w:p>
            <w:pPr>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财务决算</w:t>
            </w:r>
          </w:p>
          <w:p>
            <w:pPr>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8"/>
                <w:szCs w:val="28"/>
              </w:rPr>
              <w:t>投标报价</w:t>
            </w:r>
          </w:p>
        </w:tc>
        <w:tc>
          <w:tcPr>
            <w:tcW w:w="7655" w:type="dxa"/>
            <w:vMerge w:val="continue"/>
            <w:vAlign w:val="center"/>
          </w:tcPr>
          <w:p>
            <w:pPr>
              <w:widowControl/>
              <w:jc w:val="left"/>
              <w:textAlignment w:val="baseline"/>
              <w:rPr>
                <w:rFonts w:ascii="仿宋_GB2312" w:hAnsi="Times New Roman" w:eastAsia="仿宋_GB2312" w:cs="Times New Roman"/>
                <w:color w:val="000000"/>
                <w:spacing w:val="20"/>
                <w:kern w:val="0"/>
                <w:sz w:val="28"/>
                <w:szCs w:val="28"/>
                <w:lang w:bidi="zh-CN"/>
              </w:rPr>
            </w:pPr>
          </w:p>
        </w:tc>
        <w:tc>
          <w:tcPr>
            <w:tcW w:w="892" w:type="dxa"/>
            <w:vAlign w:val="center"/>
          </w:tcPr>
          <w:p>
            <w:pPr>
              <w:spacing w:line="360" w:lineRule="exact"/>
              <w:jc w:val="center"/>
              <w:rPr>
                <w:rFonts w:ascii="仿宋_GB2312" w:hAnsi="Times New Roman" w:eastAsia="仿宋_GB2312" w:cs="Times New Roman"/>
                <w:spacing w:val="20"/>
                <w:w w:val="102"/>
                <w:kern w:val="0"/>
                <w:sz w:val="28"/>
                <w:szCs w:val="28"/>
              </w:rPr>
            </w:pPr>
            <w:r>
              <w:rPr>
                <w:rFonts w:hint="eastAsia" w:ascii="仿宋_GB2312" w:hAnsi="Times New Roman" w:eastAsia="仿宋_GB2312" w:cs="Times New Roman"/>
                <w:spacing w:val="20"/>
                <w:w w:val="102"/>
                <w:kern w:val="0"/>
                <w:sz w:val="28"/>
                <w:szCs w:val="28"/>
              </w:rPr>
              <w:t>1</w:t>
            </w:r>
            <w:r>
              <w:rPr>
                <w:rFonts w:ascii="仿宋_GB2312" w:hAnsi="Times New Roman" w:eastAsia="仿宋_GB2312" w:cs="Times New Roman"/>
                <w:spacing w:val="20"/>
                <w:w w:val="102"/>
                <w:kern w:val="0"/>
                <w:sz w:val="28"/>
                <w:szCs w:val="28"/>
              </w:rPr>
              <w:t>0</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00"/>
    <w:rsid w:val="00032953"/>
    <w:rsid w:val="00267400"/>
    <w:rsid w:val="5BC7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1070</Words>
  <Characters>1098</Characters>
  <Lines>8</Lines>
  <Paragraphs>2</Paragraphs>
  <TotalTime>0</TotalTime>
  <ScaleCrop>false</ScaleCrop>
  <LinksUpToDate>false</LinksUpToDate>
  <CharactersWithSpaces>1202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2022-07-05T03:33:00Z</dcterms:created>
  <dc:creator>Windows 用户</dc:creator>
  <cp:lastModifiedBy>欢欢</cp:lastModifiedBy>
  <dcterms:modified xsi:type="dcterms:W3CDTF">2022-07-06T02:55:28Z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7327F421B3544B688792449A5A7DC088</vt:lpwstr>
  </property>
</Properties>
</file>